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8FC8" w14:textId="77777777" w:rsidR="0074430C" w:rsidRPr="00176E16" w:rsidRDefault="0074430C" w:rsidP="00C84669">
      <w:pPr>
        <w:spacing w:after="0" w:line="276" w:lineRule="auto"/>
        <w:jc w:val="center"/>
        <w:rPr>
          <w:rFonts w:ascii="Calibri" w:hAnsi="Calibri" w:cs="Calibri"/>
          <w:b/>
          <w:bCs/>
          <w:sz w:val="24"/>
          <w:szCs w:val="24"/>
          <w:lang w:val="en-CA"/>
        </w:rPr>
      </w:pPr>
      <w:r w:rsidRPr="00176E16">
        <w:rPr>
          <w:rFonts w:ascii="Calibri" w:hAnsi="Calibri" w:cs="Calibri"/>
          <w:noProof/>
          <w:sz w:val="24"/>
          <w:szCs w:val="24"/>
          <w:lang w:val="en-CA"/>
        </w:rPr>
        <w:drawing>
          <wp:inline distT="0" distB="0" distL="0" distR="0" wp14:anchorId="3A44748D" wp14:editId="4250C25C">
            <wp:extent cx="1992086" cy="1998391"/>
            <wp:effectExtent l="0" t="0" r="8255" b="1905"/>
            <wp:docPr id="2" name="Picture 2"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nven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1901" cy="2008238"/>
                    </a:xfrm>
                    <a:prstGeom prst="rect">
                      <a:avLst/>
                    </a:prstGeom>
                    <a:noFill/>
                    <a:ln>
                      <a:noFill/>
                    </a:ln>
                  </pic:spPr>
                </pic:pic>
              </a:graphicData>
            </a:graphic>
          </wp:inline>
        </w:drawing>
      </w:r>
    </w:p>
    <w:p w14:paraId="2DC0CEF0" w14:textId="77777777" w:rsidR="0074430C" w:rsidRPr="00176E16" w:rsidRDefault="0074430C" w:rsidP="00C84669">
      <w:pPr>
        <w:spacing w:after="0" w:line="276" w:lineRule="auto"/>
        <w:jc w:val="center"/>
        <w:rPr>
          <w:rFonts w:ascii="Calibri" w:hAnsi="Calibri" w:cs="Calibri"/>
          <w:b/>
          <w:bCs/>
          <w:sz w:val="24"/>
          <w:szCs w:val="24"/>
          <w:lang w:val="en-CA"/>
        </w:rPr>
      </w:pPr>
    </w:p>
    <w:p w14:paraId="1AA15AAB" w14:textId="77777777" w:rsidR="00B56E14" w:rsidRPr="00176E16" w:rsidRDefault="00B56E14" w:rsidP="00C84669">
      <w:pPr>
        <w:spacing w:after="0" w:line="276" w:lineRule="auto"/>
        <w:jc w:val="center"/>
        <w:rPr>
          <w:rFonts w:ascii="Calibri" w:hAnsi="Calibri" w:cs="Calibri"/>
          <w:b/>
          <w:bCs/>
          <w:sz w:val="24"/>
          <w:szCs w:val="24"/>
          <w:lang w:val="en-CA"/>
        </w:rPr>
      </w:pPr>
    </w:p>
    <w:p w14:paraId="5A0467E7" w14:textId="77777777" w:rsidR="00B56E14" w:rsidRPr="00176E16" w:rsidRDefault="00B56E14" w:rsidP="00C84669">
      <w:pPr>
        <w:spacing w:after="0" w:line="276" w:lineRule="auto"/>
        <w:jc w:val="center"/>
        <w:rPr>
          <w:rFonts w:ascii="Calibri" w:hAnsi="Calibri" w:cs="Calibri"/>
          <w:b/>
          <w:bCs/>
          <w:sz w:val="24"/>
          <w:szCs w:val="24"/>
          <w:lang w:val="en-CA"/>
        </w:rPr>
      </w:pPr>
    </w:p>
    <w:p w14:paraId="50499EDA" w14:textId="77777777" w:rsidR="00B56E14" w:rsidRPr="00176E16" w:rsidRDefault="00B56E14" w:rsidP="00C84669">
      <w:pPr>
        <w:spacing w:after="0" w:line="276" w:lineRule="auto"/>
        <w:jc w:val="center"/>
        <w:rPr>
          <w:rFonts w:ascii="Calibri" w:hAnsi="Calibri" w:cs="Calibri"/>
          <w:b/>
          <w:bCs/>
          <w:sz w:val="24"/>
          <w:szCs w:val="24"/>
          <w:lang w:val="en-CA"/>
        </w:rPr>
      </w:pPr>
    </w:p>
    <w:p w14:paraId="01BD0A76" w14:textId="77777777" w:rsidR="00B56E14" w:rsidRPr="00176E16" w:rsidRDefault="00B56E14" w:rsidP="00C84669">
      <w:pPr>
        <w:spacing w:after="0" w:line="276" w:lineRule="auto"/>
        <w:jc w:val="center"/>
        <w:rPr>
          <w:rFonts w:ascii="Calibri" w:hAnsi="Calibri" w:cs="Calibri"/>
          <w:b/>
          <w:bCs/>
          <w:sz w:val="24"/>
          <w:szCs w:val="24"/>
          <w:lang w:val="en-CA"/>
        </w:rPr>
      </w:pPr>
    </w:p>
    <w:p w14:paraId="5DE599F7" w14:textId="77777777" w:rsidR="00B56E14" w:rsidRPr="00176E16" w:rsidRDefault="00B56E14" w:rsidP="00C84669">
      <w:pPr>
        <w:spacing w:after="0" w:line="276" w:lineRule="auto"/>
        <w:jc w:val="center"/>
        <w:rPr>
          <w:rFonts w:ascii="Calibri" w:hAnsi="Calibri" w:cs="Calibri"/>
          <w:b/>
          <w:bCs/>
          <w:sz w:val="24"/>
          <w:szCs w:val="24"/>
          <w:lang w:val="en-CA"/>
        </w:rPr>
      </w:pPr>
    </w:p>
    <w:p w14:paraId="58CF9A83" w14:textId="261B8ACD" w:rsidR="0074430C" w:rsidRPr="00176E16" w:rsidRDefault="0074430C" w:rsidP="00C84669">
      <w:pPr>
        <w:spacing w:after="0" w:line="276" w:lineRule="auto"/>
        <w:jc w:val="center"/>
        <w:rPr>
          <w:rFonts w:ascii="Calibri" w:hAnsi="Calibri" w:cs="Calibri"/>
          <w:b/>
          <w:bCs/>
          <w:color w:val="000000" w:themeColor="text1"/>
          <w:sz w:val="60"/>
          <w:szCs w:val="60"/>
          <w:lang w:val="en-CA"/>
        </w:rPr>
      </w:pPr>
      <w:r w:rsidRPr="00176E16">
        <w:rPr>
          <w:rFonts w:ascii="Calibri" w:hAnsi="Calibri" w:cs="Calibri"/>
          <w:b/>
          <w:bCs/>
          <w:color w:val="000000" w:themeColor="text1"/>
          <w:sz w:val="60"/>
          <w:szCs w:val="60"/>
          <w:lang w:val="en-CA"/>
        </w:rPr>
        <w:t>SIEM REAP-ANGKOR ACTION PLAN</w:t>
      </w:r>
      <w:r w:rsidR="00ED78C7" w:rsidRPr="00176E16">
        <w:rPr>
          <w:rFonts w:ascii="Calibri" w:hAnsi="Calibri" w:cs="Calibri"/>
          <w:b/>
          <w:bCs/>
          <w:color w:val="000000" w:themeColor="text1"/>
          <w:sz w:val="60"/>
          <w:szCs w:val="60"/>
          <w:lang w:val="en-CA"/>
        </w:rPr>
        <w:t xml:space="preserve"> 2025-2029</w:t>
      </w:r>
    </w:p>
    <w:p w14:paraId="4DF09F19" w14:textId="77777777" w:rsidR="001B4AA0" w:rsidRPr="00176E16" w:rsidRDefault="001B4AA0" w:rsidP="00C84669">
      <w:pPr>
        <w:spacing w:after="0" w:line="276" w:lineRule="auto"/>
        <w:jc w:val="center"/>
        <w:rPr>
          <w:rFonts w:ascii="Calibri" w:hAnsi="Calibri" w:cs="Calibri"/>
          <w:b/>
          <w:bCs/>
          <w:sz w:val="32"/>
          <w:szCs w:val="32"/>
          <w:lang w:val="en-CA"/>
        </w:rPr>
      </w:pPr>
    </w:p>
    <w:p w14:paraId="600013EE" w14:textId="77777777" w:rsidR="001B4AA0" w:rsidRPr="00176E16" w:rsidRDefault="001B4AA0" w:rsidP="00C84669">
      <w:pPr>
        <w:spacing w:after="0" w:line="276" w:lineRule="auto"/>
        <w:jc w:val="center"/>
        <w:rPr>
          <w:rFonts w:ascii="Calibri" w:hAnsi="Calibri" w:cs="Calibri"/>
          <w:b/>
          <w:bCs/>
          <w:sz w:val="32"/>
          <w:szCs w:val="32"/>
          <w:lang w:val="en-CA"/>
        </w:rPr>
      </w:pPr>
    </w:p>
    <w:p w14:paraId="4C0CC7A2" w14:textId="77777777" w:rsidR="001B4AA0" w:rsidRPr="00176E16" w:rsidRDefault="001B4AA0" w:rsidP="00C84669">
      <w:pPr>
        <w:spacing w:after="0" w:line="276" w:lineRule="auto"/>
        <w:jc w:val="center"/>
        <w:rPr>
          <w:rFonts w:ascii="Calibri" w:hAnsi="Calibri" w:cs="Calibri"/>
          <w:b/>
          <w:bCs/>
          <w:sz w:val="32"/>
          <w:szCs w:val="32"/>
          <w:lang w:val="en-CA"/>
        </w:rPr>
      </w:pPr>
    </w:p>
    <w:p w14:paraId="197C69C9" w14:textId="77777777" w:rsidR="001B4AA0" w:rsidRPr="00176E16" w:rsidRDefault="001B4AA0" w:rsidP="00C84669">
      <w:pPr>
        <w:spacing w:after="0" w:line="276" w:lineRule="auto"/>
        <w:jc w:val="center"/>
        <w:rPr>
          <w:rFonts w:ascii="Calibri" w:hAnsi="Calibri" w:cs="Calibri"/>
          <w:b/>
          <w:bCs/>
          <w:sz w:val="32"/>
          <w:szCs w:val="32"/>
          <w:lang w:val="en-CA"/>
        </w:rPr>
      </w:pPr>
    </w:p>
    <w:p w14:paraId="083B92BE" w14:textId="77777777" w:rsidR="001B4AA0" w:rsidRPr="00176E16" w:rsidRDefault="001B4AA0" w:rsidP="00C84669">
      <w:pPr>
        <w:spacing w:after="0" w:line="276" w:lineRule="auto"/>
        <w:jc w:val="center"/>
        <w:rPr>
          <w:rFonts w:ascii="Calibri" w:hAnsi="Calibri" w:cs="Calibri"/>
          <w:b/>
          <w:bCs/>
          <w:sz w:val="32"/>
          <w:szCs w:val="32"/>
          <w:lang w:val="en-CA"/>
        </w:rPr>
      </w:pPr>
    </w:p>
    <w:p w14:paraId="76B94C52" w14:textId="77777777" w:rsidR="001B4AA0" w:rsidRPr="00176E16" w:rsidRDefault="001B4AA0" w:rsidP="00C84669">
      <w:pPr>
        <w:spacing w:after="0" w:line="276" w:lineRule="auto"/>
        <w:jc w:val="center"/>
        <w:rPr>
          <w:rFonts w:ascii="Calibri" w:hAnsi="Calibri" w:cs="Calibri"/>
          <w:b/>
          <w:bCs/>
          <w:sz w:val="32"/>
          <w:szCs w:val="32"/>
          <w:lang w:val="en-CA"/>
        </w:rPr>
      </w:pPr>
    </w:p>
    <w:p w14:paraId="7929B8F0" w14:textId="7198A1F0" w:rsidR="00B56E14" w:rsidRPr="00176E16" w:rsidRDefault="00B56E14" w:rsidP="00C84669">
      <w:pPr>
        <w:spacing w:after="0" w:line="276" w:lineRule="auto"/>
        <w:jc w:val="center"/>
        <w:rPr>
          <w:rFonts w:ascii="Calibri" w:hAnsi="Calibri" w:cs="Calibri"/>
          <w:b/>
          <w:bCs/>
          <w:color w:val="000000" w:themeColor="text1"/>
          <w:sz w:val="80"/>
          <w:szCs w:val="80"/>
          <w:lang w:val="en-CA"/>
        </w:rPr>
      </w:pPr>
      <w:r w:rsidRPr="00176E16">
        <w:rPr>
          <w:rFonts w:ascii="Calibri" w:hAnsi="Calibri" w:cs="Calibri"/>
          <w:b/>
          <w:bCs/>
          <w:color w:val="000000" w:themeColor="text1"/>
          <w:sz w:val="80"/>
          <w:szCs w:val="80"/>
          <w:lang w:val="en-CA"/>
        </w:rPr>
        <w:t xml:space="preserve">VICTIM ASSISTANCE </w:t>
      </w:r>
    </w:p>
    <w:p w14:paraId="3078C8A1" w14:textId="4C1FAE3D" w:rsidR="0074430C" w:rsidRPr="00176E16" w:rsidRDefault="0074430C" w:rsidP="00C84669">
      <w:pPr>
        <w:spacing w:after="0" w:line="276" w:lineRule="auto"/>
        <w:jc w:val="center"/>
        <w:rPr>
          <w:rFonts w:ascii="Calibri" w:hAnsi="Calibri" w:cs="Calibri"/>
          <w:b/>
          <w:bCs/>
          <w:color w:val="FF0000"/>
          <w:sz w:val="80"/>
          <w:szCs w:val="80"/>
          <w:lang w:val="en-CA"/>
        </w:rPr>
      </w:pPr>
      <w:r w:rsidRPr="00176E16">
        <w:rPr>
          <w:rFonts w:ascii="Calibri" w:hAnsi="Calibri" w:cs="Calibri"/>
          <w:b/>
          <w:bCs/>
          <w:color w:val="FF0000"/>
          <w:sz w:val="80"/>
          <w:szCs w:val="80"/>
          <w:lang w:val="en-CA"/>
        </w:rPr>
        <w:t>CHECKLIST</w:t>
      </w:r>
    </w:p>
    <w:p w14:paraId="24B5A4E0" w14:textId="77777777" w:rsidR="0074430C" w:rsidRPr="00176E16" w:rsidRDefault="0074430C" w:rsidP="00C84669">
      <w:pPr>
        <w:pStyle w:val="Header"/>
        <w:spacing w:line="276" w:lineRule="auto"/>
        <w:jc w:val="center"/>
        <w:rPr>
          <w:rFonts w:ascii="Calibri" w:hAnsi="Calibri" w:cs="Calibri"/>
          <w:color w:val="FF0000"/>
          <w:sz w:val="24"/>
          <w:szCs w:val="24"/>
          <w:shd w:val="clear" w:color="auto" w:fill="FFFFFF"/>
          <w:lang w:val="en-CA"/>
        </w:rPr>
      </w:pPr>
    </w:p>
    <w:p w14:paraId="0AE852B7" w14:textId="77777777" w:rsidR="009C67CA" w:rsidRPr="00176E16" w:rsidRDefault="009C67CA" w:rsidP="00C84669">
      <w:pPr>
        <w:pStyle w:val="Header"/>
        <w:spacing w:line="276" w:lineRule="auto"/>
        <w:rPr>
          <w:rFonts w:ascii="Calibri" w:hAnsi="Calibri" w:cs="Calibri"/>
          <w:b/>
          <w:bCs/>
          <w:color w:val="FF0000"/>
          <w:sz w:val="24"/>
          <w:szCs w:val="24"/>
          <w:shd w:val="clear" w:color="auto" w:fill="FFFFFF"/>
          <w:lang w:val="en-CA"/>
        </w:rPr>
      </w:pPr>
    </w:p>
    <w:p w14:paraId="7D75079E" w14:textId="77777777" w:rsidR="004008EF" w:rsidRPr="00176E16" w:rsidRDefault="004008EF" w:rsidP="00C84669">
      <w:pPr>
        <w:pStyle w:val="Header"/>
        <w:spacing w:line="276" w:lineRule="auto"/>
        <w:rPr>
          <w:rFonts w:ascii="Calibri" w:hAnsi="Calibri" w:cs="Calibri"/>
          <w:b/>
          <w:bCs/>
          <w:color w:val="FF0000"/>
          <w:sz w:val="24"/>
          <w:szCs w:val="24"/>
          <w:shd w:val="clear" w:color="auto" w:fill="FFFFFF"/>
          <w:lang w:val="en-CA"/>
        </w:rPr>
      </w:pPr>
    </w:p>
    <w:p w14:paraId="095D5BD5" w14:textId="77777777" w:rsidR="004008EF" w:rsidRPr="00176E16" w:rsidRDefault="004008EF" w:rsidP="00C84669">
      <w:pPr>
        <w:pStyle w:val="Header"/>
        <w:spacing w:line="276" w:lineRule="auto"/>
        <w:rPr>
          <w:rFonts w:ascii="Calibri" w:hAnsi="Calibri" w:cs="Calibri"/>
          <w:b/>
          <w:bCs/>
          <w:color w:val="FF0000"/>
          <w:sz w:val="24"/>
          <w:szCs w:val="24"/>
          <w:shd w:val="clear" w:color="auto" w:fill="FFFFFF"/>
          <w:lang w:val="en-CA"/>
        </w:rPr>
      </w:pPr>
    </w:p>
    <w:p w14:paraId="43D42D6E" w14:textId="77777777" w:rsidR="004008EF" w:rsidRPr="00176E16" w:rsidRDefault="004008EF" w:rsidP="00C84669">
      <w:pPr>
        <w:pStyle w:val="Header"/>
        <w:spacing w:line="276" w:lineRule="auto"/>
        <w:rPr>
          <w:rFonts w:ascii="Calibri" w:hAnsi="Calibri" w:cs="Calibri"/>
          <w:b/>
          <w:bCs/>
          <w:color w:val="FF0000"/>
          <w:sz w:val="24"/>
          <w:szCs w:val="24"/>
          <w:shd w:val="clear" w:color="auto" w:fill="FFFFFF"/>
          <w:lang w:val="en-CA"/>
        </w:rPr>
      </w:pPr>
    </w:p>
    <w:p w14:paraId="2FAA752E" w14:textId="77777777" w:rsidR="009C67CA" w:rsidRPr="00176E16" w:rsidRDefault="009C67CA" w:rsidP="00C84669">
      <w:pPr>
        <w:pStyle w:val="Header"/>
        <w:spacing w:line="276" w:lineRule="auto"/>
        <w:rPr>
          <w:rFonts w:ascii="Calibri" w:hAnsi="Calibri" w:cs="Calibri"/>
          <w:b/>
          <w:bCs/>
          <w:color w:val="FF0000"/>
          <w:sz w:val="24"/>
          <w:szCs w:val="24"/>
          <w:shd w:val="clear" w:color="auto" w:fill="FFFFFF"/>
          <w:lang w:val="en-CA"/>
        </w:rPr>
      </w:pPr>
    </w:p>
    <w:p w14:paraId="6782FDCA" w14:textId="07BCE2AA" w:rsidR="0074430C" w:rsidRPr="00176E16" w:rsidRDefault="0074430C" w:rsidP="00C84669">
      <w:pPr>
        <w:pStyle w:val="Header"/>
        <w:spacing w:line="276" w:lineRule="auto"/>
        <w:rPr>
          <w:rFonts w:ascii="Calibri" w:hAnsi="Calibri" w:cs="Calibri"/>
          <w:b/>
          <w:bCs/>
          <w:sz w:val="24"/>
          <w:szCs w:val="24"/>
          <w:shd w:val="clear" w:color="auto" w:fill="FFFFFF"/>
          <w:lang w:val="en-CA"/>
        </w:rPr>
      </w:pPr>
      <w:r w:rsidRPr="00176E16">
        <w:rPr>
          <w:rFonts w:ascii="Calibri" w:hAnsi="Calibri" w:cs="Calibri"/>
          <w:b/>
          <w:bCs/>
          <w:sz w:val="24"/>
          <w:szCs w:val="24"/>
          <w:shd w:val="clear" w:color="auto" w:fill="FFFFFF"/>
          <w:lang w:val="en-CA"/>
        </w:rPr>
        <w:lastRenderedPageBreak/>
        <w:t>WHAT IS THIS DOCUMENT ABOUT?</w:t>
      </w:r>
    </w:p>
    <w:p w14:paraId="274F151D"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1FE9AE23" w14:textId="27E481ED" w:rsidR="0074430C" w:rsidRPr="00176E16" w:rsidRDefault="0074430C"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In accordance with its mandate to “provide advice and support in a cooperative manner to States Parties in the fulfilment of their commitments under the Siem Reap-Angkor Action Plan, draw observations in consultation with the States Parties concerned and assist these States Parties in making their needs known” the Committee on Victim Assistance with the support of the Implementation Support Unit (ISU) prepared this </w:t>
      </w:r>
      <w:r w:rsidRPr="00176E16">
        <w:rPr>
          <w:rFonts w:ascii="Calibri" w:hAnsi="Calibri" w:cs="Calibri"/>
          <w:i/>
          <w:iCs/>
          <w:sz w:val="24"/>
          <w:szCs w:val="24"/>
          <w:shd w:val="clear" w:color="auto" w:fill="FFFFFF"/>
          <w:lang w:val="en-CA"/>
        </w:rPr>
        <w:t>Checklist</w:t>
      </w:r>
      <w:r w:rsidRPr="00176E16">
        <w:rPr>
          <w:rFonts w:ascii="Calibri" w:hAnsi="Calibri" w:cs="Calibri"/>
          <w:sz w:val="24"/>
          <w:szCs w:val="24"/>
          <w:shd w:val="clear" w:color="auto" w:fill="FFFFFF"/>
          <w:lang w:val="en-CA"/>
        </w:rPr>
        <w:t xml:space="preserve"> to assist the work of national victim assistance and disability </w:t>
      </w:r>
      <w:r w:rsidR="00054CD5" w:rsidRPr="00176E16">
        <w:rPr>
          <w:rFonts w:ascii="Calibri" w:hAnsi="Calibri" w:cs="Calibri"/>
          <w:sz w:val="24"/>
          <w:szCs w:val="24"/>
          <w:shd w:val="clear" w:color="auto" w:fill="FFFFFF"/>
          <w:lang w:val="en-CA"/>
        </w:rPr>
        <w:t>experts</w:t>
      </w:r>
      <w:r w:rsidRPr="00176E16">
        <w:rPr>
          <w:rFonts w:ascii="Calibri" w:hAnsi="Calibri" w:cs="Calibri"/>
          <w:sz w:val="24"/>
          <w:szCs w:val="24"/>
          <w:shd w:val="clear" w:color="auto" w:fill="FFFFFF"/>
          <w:lang w:val="en-CA"/>
        </w:rPr>
        <w:t xml:space="preserve"> in </w:t>
      </w:r>
      <w:r w:rsidR="00E31B32" w:rsidRPr="00176E16">
        <w:rPr>
          <w:rFonts w:ascii="Calibri" w:hAnsi="Calibri" w:cs="Calibri"/>
          <w:sz w:val="24"/>
          <w:szCs w:val="24"/>
          <w:shd w:val="clear" w:color="auto" w:fill="FFFFFF"/>
          <w:lang w:val="en-CA"/>
        </w:rPr>
        <w:t xml:space="preserve">implementing and </w:t>
      </w:r>
      <w:r w:rsidRPr="00176E16">
        <w:rPr>
          <w:rFonts w:ascii="Calibri" w:hAnsi="Calibri" w:cs="Calibri"/>
          <w:sz w:val="24"/>
          <w:szCs w:val="24"/>
          <w:shd w:val="clear" w:color="auto" w:fill="FFFFFF"/>
          <w:lang w:val="en-CA"/>
        </w:rPr>
        <w:t>reporting on the victim assistance and other relevant actions of the Siem Reap-Angkor Action Plan</w:t>
      </w:r>
      <w:r w:rsidR="004008EF" w:rsidRPr="00176E16">
        <w:rPr>
          <w:rFonts w:ascii="Calibri" w:hAnsi="Calibri" w:cs="Calibri"/>
          <w:sz w:val="24"/>
          <w:szCs w:val="24"/>
          <w:shd w:val="clear" w:color="auto" w:fill="FFFFFF"/>
          <w:lang w:val="en-CA"/>
        </w:rPr>
        <w:t xml:space="preserve"> (SR</w:t>
      </w:r>
      <w:r w:rsidR="00391D29">
        <w:rPr>
          <w:rFonts w:ascii="Calibri" w:hAnsi="Calibri" w:cs="Calibri"/>
          <w:sz w:val="24"/>
          <w:szCs w:val="24"/>
          <w:shd w:val="clear" w:color="auto" w:fill="FFFFFF"/>
          <w:lang w:val="en-CA"/>
        </w:rPr>
        <w:t>A</w:t>
      </w:r>
      <w:r w:rsidR="004008EF" w:rsidRPr="00176E16">
        <w:rPr>
          <w:rFonts w:ascii="Calibri" w:hAnsi="Calibri" w:cs="Calibri"/>
          <w:sz w:val="24"/>
          <w:szCs w:val="24"/>
          <w:shd w:val="clear" w:color="auto" w:fill="FFFFFF"/>
          <w:lang w:val="en-CA"/>
        </w:rPr>
        <w:t>AP)</w:t>
      </w:r>
      <w:r w:rsidRPr="00176E16">
        <w:rPr>
          <w:rFonts w:ascii="Calibri" w:hAnsi="Calibri" w:cs="Calibri"/>
          <w:sz w:val="24"/>
          <w:szCs w:val="24"/>
          <w:shd w:val="clear" w:color="auto" w:fill="FFFFFF"/>
          <w:lang w:val="en-CA"/>
        </w:rPr>
        <w:t xml:space="preserve">. </w:t>
      </w:r>
    </w:p>
    <w:p w14:paraId="62CA3BD2"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7B31D4FF" w14:textId="04591F5E" w:rsidR="00861500" w:rsidRPr="00176E16" w:rsidRDefault="0074430C"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The 2025-2029 </w:t>
      </w:r>
      <w:r w:rsidR="00105BDC" w:rsidRPr="00176E16">
        <w:rPr>
          <w:rFonts w:ascii="Calibri" w:hAnsi="Calibri" w:cs="Calibri"/>
          <w:sz w:val="24"/>
          <w:szCs w:val="24"/>
          <w:shd w:val="clear" w:color="auto" w:fill="FFFFFF"/>
          <w:lang w:val="en-CA"/>
        </w:rPr>
        <w:t>SR</w:t>
      </w:r>
      <w:r w:rsidR="00391D29">
        <w:rPr>
          <w:rFonts w:ascii="Calibri" w:hAnsi="Calibri" w:cs="Calibri"/>
          <w:sz w:val="24"/>
          <w:szCs w:val="24"/>
          <w:shd w:val="clear" w:color="auto" w:fill="FFFFFF"/>
          <w:lang w:val="en-CA"/>
        </w:rPr>
        <w:t>A</w:t>
      </w:r>
      <w:r w:rsidR="00105BDC" w:rsidRPr="00176E16">
        <w:rPr>
          <w:rFonts w:ascii="Calibri" w:hAnsi="Calibri" w:cs="Calibri"/>
          <w:sz w:val="24"/>
          <w:szCs w:val="24"/>
          <w:shd w:val="clear" w:color="auto" w:fill="FFFFFF"/>
          <w:lang w:val="en-CA"/>
        </w:rPr>
        <w:t>AP</w:t>
      </w:r>
      <w:r w:rsidRPr="00176E16">
        <w:rPr>
          <w:rFonts w:ascii="Calibri" w:hAnsi="Calibri" w:cs="Calibri"/>
          <w:sz w:val="24"/>
          <w:szCs w:val="24"/>
          <w:shd w:val="clear" w:color="auto" w:fill="FFFFFF"/>
          <w:lang w:val="en-CA"/>
        </w:rPr>
        <w:t xml:space="preserve"> includes </w:t>
      </w:r>
      <w:r w:rsidR="00ED78C7" w:rsidRPr="00176E16">
        <w:rPr>
          <w:rFonts w:ascii="Calibri" w:hAnsi="Calibri" w:cs="Calibri"/>
          <w:sz w:val="24"/>
          <w:szCs w:val="24"/>
          <w:shd w:val="clear" w:color="auto" w:fill="FFFFFF"/>
          <w:lang w:val="en-CA"/>
        </w:rPr>
        <w:t xml:space="preserve">ten </w:t>
      </w:r>
      <w:r w:rsidRPr="00176E16">
        <w:rPr>
          <w:rFonts w:ascii="Calibri" w:hAnsi="Calibri" w:cs="Calibri"/>
          <w:sz w:val="24"/>
          <w:szCs w:val="24"/>
          <w:shd w:val="clear" w:color="auto" w:fill="FFFFFF"/>
          <w:lang w:val="en-CA"/>
        </w:rPr>
        <w:t>actions on victim assistance</w:t>
      </w:r>
      <w:r w:rsidR="00D57741" w:rsidRPr="00176E16">
        <w:rPr>
          <w:rFonts w:ascii="Calibri" w:hAnsi="Calibri" w:cs="Calibri"/>
          <w:sz w:val="24"/>
          <w:szCs w:val="24"/>
          <w:shd w:val="clear" w:color="auto" w:fill="FFFFFF"/>
          <w:lang w:val="en-CA"/>
        </w:rPr>
        <w:t xml:space="preserve">, </w:t>
      </w:r>
      <w:r w:rsidR="00A82716" w:rsidRPr="00176E16">
        <w:rPr>
          <w:rFonts w:ascii="Calibri" w:hAnsi="Calibri" w:cs="Calibri"/>
          <w:sz w:val="24"/>
          <w:szCs w:val="24"/>
          <w:shd w:val="clear" w:color="auto" w:fill="FFFFFF"/>
          <w:lang w:val="en-CA"/>
        </w:rPr>
        <w:t>focus</w:t>
      </w:r>
      <w:r w:rsidR="00D57741" w:rsidRPr="00176E16">
        <w:rPr>
          <w:rFonts w:ascii="Calibri" w:hAnsi="Calibri" w:cs="Calibri"/>
          <w:sz w:val="24"/>
          <w:szCs w:val="24"/>
          <w:shd w:val="clear" w:color="auto" w:fill="FFFFFF"/>
          <w:lang w:val="en-CA"/>
        </w:rPr>
        <w:t>ing</w:t>
      </w:r>
      <w:r w:rsidR="00A82716" w:rsidRPr="00176E16">
        <w:rPr>
          <w:rFonts w:ascii="Calibri" w:hAnsi="Calibri" w:cs="Calibri"/>
          <w:sz w:val="24"/>
          <w:szCs w:val="24"/>
          <w:shd w:val="clear" w:color="auto" w:fill="FFFFFF"/>
          <w:lang w:val="en-CA"/>
        </w:rPr>
        <w:t xml:space="preserve"> on creating a sustainable, inclusive framework to address the rights and needs of mine</w:t>
      </w:r>
      <w:r w:rsidR="00D57741" w:rsidRPr="00176E16">
        <w:rPr>
          <w:rFonts w:ascii="Calibri" w:hAnsi="Calibri" w:cs="Calibri"/>
          <w:sz w:val="24"/>
          <w:szCs w:val="24"/>
          <w:shd w:val="clear" w:color="auto" w:fill="FFFFFF"/>
          <w:lang w:val="en-CA"/>
        </w:rPr>
        <w:t xml:space="preserve"> and other explosive ordnance</w:t>
      </w:r>
      <w:r w:rsidR="00A82716" w:rsidRPr="00176E16">
        <w:rPr>
          <w:rFonts w:ascii="Calibri" w:hAnsi="Calibri" w:cs="Calibri"/>
          <w:sz w:val="24"/>
          <w:szCs w:val="24"/>
          <w:shd w:val="clear" w:color="auto" w:fill="FFFFFF"/>
          <w:lang w:val="en-CA"/>
        </w:rPr>
        <w:t xml:space="preserve"> victims. </w:t>
      </w:r>
    </w:p>
    <w:p w14:paraId="45A0252A" w14:textId="77777777" w:rsidR="00861500" w:rsidRPr="00176E16" w:rsidRDefault="00861500" w:rsidP="00C84669">
      <w:pPr>
        <w:pStyle w:val="Header"/>
        <w:spacing w:line="276" w:lineRule="auto"/>
        <w:jc w:val="both"/>
        <w:rPr>
          <w:rFonts w:ascii="Calibri" w:hAnsi="Calibri" w:cs="Calibri"/>
          <w:sz w:val="24"/>
          <w:szCs w:val="24"/>
          <w:shd w:val="clear" w:color="auto" w:fill="FFFFFF"/>
          <w:lang w:val="en-CA"/>
        </w:rPr>
      </w:pPr>
    </w:p>
    <w:p w14:paraId="501DA4DE" w14:textId="41C53572" w:rsidR="00ED78C7" w:rsidRPr="00176E16" w:rsidRDefault="00A82716"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This includes</w:t>
      </w:r>
      <w:r w:rsidR="00ED78C7" w:rsidRPr="00176E16">
        <w:rPr>
          <w:rFonts w:ascii="Calibri" w:hAnsi="Calibri" w:cs="Calibri"/>
          <w:sz w:val="24"/>
          <w:szCs w:val="24"/>
          <w:shd w:val="clear" w:color="auto" w:fill="FFFFFF"/>
          <w:lang w:val="en-CA"/>
        </w:rPr>
        <w:t>:</w:t>
      </w:r>
    </w:p>
    <w:p w14:paraId="35BF1393" w14:textId="77777777" w:rsidR="00ED78C7" w:rsidRPr="00176E16" w:rsidRDefault="00ED78C7" w:rsidP="00C84669">
      <w:pPr>
        <w:pStyle w:val="Header"/>
        <w:spacing w:line="276" w:lineRule="auto"/>
        <w:jc w:val="both"/>
        <w:rPr>
          <w:rFonts w:ascii="Calibri" w:hAnsi="Calibri" w:cs="Calibri"/>
          <w:sz w:val="24"/>
          <w:szCs w:val="24"/>
          <w:shd w:val="clear" w:color="auto" w:fill="FFFFFF"/>
          <w:lang w:val="en-CA"/>
        </w:rPr>
      </w:pPr>
    </w:p>
    <w:p w14:paraId="4F8E90DC" w14:textId="1496DED3" w:rsidR="00ED78C7" w:rsidRPr="00176E16" w:rsidRDefault="00A82716" w:rsidP="00D435D6">
      <w:pPr>
        <w:pStyle w:val="Header"/>
        <w:numPr>
          <w:ilvl w:val="0"/>
          <w:numId w:val="38"/>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assigning a government focal point to oversee victim assistance integration into broader policies</w:t>
      </w:r>
      <w:r w:rsidR="00F53021" w:rsidRPr="00176E16">
        <w:rPr>
          <w:rFonts w:ascii="Calibri" w:hAnsi="Calibri" w:cs="Calibri"/>
          <w:sz w:val="24"/>
          <w:szCs w:val="24"/>
          <w:shd w:val="clear" w:color="auto" w:fill="FFFFFF"/>
          <w:lang w:val="en-CA"/>
        </w:rPr>
        <w:t>.</w:t>
      </w:r>
      <w:r w:rsidRPr="00176E16">
        <w:rPr>
          <w:rFonts w:ascii="Calibri" w:hAnsi="Calibri" w:cs="Calibri"/>
          <w:sz w:val="24"/>
          <w:szCs w:val="24"/>
          <w:shd w:val="clear" w:color="auto" w:fill="FFFFFF"/>
          <w:lang w:val="en-CA"/>
        </w:rPr>
        <w:t xml:space="preserve"> </w:t>
      </w:r>
    </w:p>
    <w:p w14:paraId="5B9BB1EA" w14:textId="3D0EED65" w:rsidR="00ED78C7" w:rsidRPr="00176E16" w:rsidRDefault="00ED78C7" w:rsidP="00D435D6">
      <w:pPr>
        <w:pStyle w:val="Header"/>
        <w:numPr>
          <w:ilvl w:val="0"/>
          <w:numId w:val="38"/>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ensuring </w:t>
      </w:r>
      <w:r w:rsidR="00A82716" w:rsidRPr="00176E16">
        <w:rPr>
          <w:rFonts w:ascii="Calibri" w:hAnsi="Calibri" w:cs="Calibri"/>
          <w:sz w:val="24"/>
          <w:szCs w:val="24"/>
          <w:shd w:val="clear" w:color="auto" w:fill="FFFFFF"/>
          <w:lang w:val="en-CA"/>
        </w:rPr>
        <w:t xml:space="preserve">multi-sectoral coordination to align </w:t>
      </w:r>
      <w:r w:rsidRPr="00176E16">
        <w:rPr>
          <w:rFonts w:ascii="Calibri" w:hAnsi="Calibri" w:cs="Calibri"/>
          <w:sz w:val="24"/>
          <w:szCs w:val="24"/>
          <w:shd w:val="clear" w:color="auto" w:fill="FFFFFF"/>
          <w:lang w:val="en-CA"/>
        </w:rPr>
        <w:t>victim assistance</w:t>
      </w:r>
      <w:r w:rsidR="00A82716" w:rsidRPr="00176E16">
        <w:rPr>
          <w:rFonts w:ascii="Calibri" w:hAnsi="Calibri" w:cs="Calibri"/>
          <w:sz w:val="24"/>
          <w:szCs w:val="24"/>
          <w:shd w:val="clear" w:color="auto" w:fill="FFFFFF"/>
          <w:lang w:val="en-CA"/>
        </w:rPr>
        <w:t xml:space="preserve"> with disability and human rights frameworks. </w:t>
      </w:r>
    </w:p>
    <w:p w14:paraId="6DBFB5CF" w14:textId="4C9FD159" w:rsidR="00ED78C7" w:rsidRPr="00176E16" w:rsidRDefault="00A82716" w:rsidP="00D435D6">
      <w:pPr>
        <w:pStyle w:val="Header"/>
        <w:numPr>
          <w:ilvl w:val="0"/>
          <w:numId w:val="38"/>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identifying victims, collecting disaggregated data for a comprehensive </w:t>
      </w:r>
      <w:r w:rsidR="0082330E" w:rsidRPr="00176E16">
        <w:rPr>
          <w:rFonts w:ascii="Calibri" w:hAnsi="Calibri" w:cs="Calibri"/>
          <w:sz w:val="24"/>
          <w:szCs w:val="24"/>
          <w:shd w:val="clear" w:color="auto" w:fill="FFFFFF"/>
          <w:lang w:val="en-CA"/>
        </w:rPr>
        <w:t xml:space="preserve">and effective </w:t>
      </w:r>
      <w:r w:rsidR="00861500" w:rsidRPr="00176E16">
        <w:rPr>
          <w:rFonts w:ascii="Calibri" w:hAnsi="Calibri" w:cs="Calibri"/>
          <w:sz w:val="24"/>
          <w:szCs w:val="24"/>
          <w:shd w:val="clear" w:color="auto" w:fill="FFFFFF"/>
          <w:lang w:val="en-CA"/>
        </w:rPr>
        <w:t>response, ensuring</w:t>
      </w:r>
      <w:r w:rsidRPr="00176E16">
        <w:rPr>
          <w:rFonts w:ascii="Calibri" w:hAnsi="Calibri" w:cs="Calibri"/>
          <w:sz w:val="24"/>
          <w:szCs w:val="24"/>
          <w:shd w:val="clear" w:color="auto" w:fill="FFFFFF"/>
          <w:lang w:val="en-CA"/>
        </w:rPr>
        <w:t xml:space="preserve"> emergency response capabilities are robust and accessible</w:t>
      </w:r>
      <w:r w:rsidR="00801998" w:rsidRPr="00176E16">
        <w:rPr>
          <w:rFonts w:ascii="Calibri" w:hAnsi="Calibri" w:cs="Calibri"/>
          <w:sz w:val="24"/>
          <w:szCs w:val="24"/>
          <w:shd w:val="clear" w:color="auto" w:fill="FFFFFF"/>
          <w:lang w:val="en-CA"/>
        </w:rPr>
        <w:t>.</w:t>
      </w:r>
      <w:r w:rsidR="00ED78C7" w:rsidRPr="00176E16">
        <w:rPr>
          <w:rFonts w:ascii="Calibri" w:hAnsi="Calibri" w:cs="Calibri"/>
          <w:sz w:val="24"/>
          <w:szCs w:val="24"/>
          <w:shd w:val="clear" w:color="auto" w:fill="FFFFFF"/>
          <w:lang w:val="en-CA"/>
        </w:rPr>
        <w:t xml:space="preserve"> </w:t>
      </w:r>
    </w:p>
    <w:p w14:paraId="393A86A0" w14:textId="7108AD52" w:rsidR="00ED78C7" w:rsidRPr="00176E16" w:rsidRDefault="00ED78C7" w:rsidP="00D435D6">
      <w:pPr>
        <w:pStyle w:val="Header"/>
        <w:numPr>
          <w:ilvl w:val="0"/>
          <w:numId w:val="38"/>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establishing a </w:t>
      </w:r>
      <w:r w:rsidR="00A82716" w:rsidRPr="00176E16">
        <w:rPr>
          <w:rFonts w:ascii="Calibri" w:hAnsi="Calibri" w:cs="Calibri"/>
          <w:sz w:val="24"/>
          <w:szCs w:val="24"/>
          <w:shd w:val="clear" w:color="auto" w:fill="FFFFFF"/>
          <w:lang w:val="en-CA"/>
        </w:rPr>
        <w:t xml:space="preserve">national referral system and service directory </w:t>
      </w:r>
      <w:r w:rsidR="00727F07" w:rsidRPr="00176E16">
        <w:rPr>
          <w:rFonts w:ascii="Calibri" w:hAnsi="Calibri" w:cs="Calibri"/>
          <w:sz w:val="24"/>
          <w:szCs w:val="24"/>
          <w:shd w:val="clear" w:color="auto" w:fill="FFFFFF"/>
          <w:lang w:val="en-CA"/>
        </w:rPr>
        <w:t>to</w:t>
      </w:r>
      <w:r w:rsidR="00A82716" w:rsidRPr="00176E16">
        <w:rPr>
          <w:rFonts w:ascii="Calibri" w:hAnsi="Calibri" w:cs="Calibri"/>
          <w:sz w:val="24"/>
          <w:szCs w:val="24"/>
          <w:shd w:val="clear" w:color="auto" w:fill="FFFFFF"/>
          <w:lang w:val="en-CA"/>
        </w:rPr>
        <w:t xml:space="preserve"> facilitate access to rehabilitation services</w:t>
      </w:r>
      <w:r w:rsidR="003824A8" w:rsidRPr="00176E16">
        <w:rPr>
          <w:rFonts w:ascii="Calibri" w:hAnsi="Calibri" w:cs="Calibri"/>
          <w:sz w:val="24"/>
          <w:szCs w:val="24"/>
          <w:shd w:val="clear" w:color="auto" w:fill="FFFFFF"/>
          <w:lang w:val="en-CA"/>
        </w:rPr>
        <w:t>,</w:t>
      </w:r>
      <w:r w:rsidR="00A82716" w:rsidRPr="00176E16">
        <w:rPr>
          <w:rFonts w:ascii="Calibri" w:hAnsi="Calibri" w:cs="Calibri"/>
          <w:sz w:val="24"/>
          <w:szCs w:val="24"/>
          <w:shd w:val="clear" w:color="auto" w:fill="FFFFFF"/>
          <w:lang w:val="en-CA"/>
        </w:rPr>
        <w:t xml:space="preserve"> assistive technology</w:t>
      </w:r>
      <w:r w:rsidR="003824A8" w:rsidRPr="00176E16">
        <w:rPr>
          <w:rFonts w:ascii="Calibri" w:hAnsi="Calibri" w:cs="Calibri"/>
          <w:sz w:val="24"/>
          <w:szCs w:val="24"/>
          <w:shd w:val="clear" w:color="auto" w:fill="FFFFFF"/>
          <w:lang w:val="en-CA"/>
        </w:rPr>
        <w:t>, psychological and mental health services</w:t>
      </w:r>
      <w:r w:rsidR="00A82716" w:rsidRPr="00176E16">
        <w:rPr>
          <w:rFonts w:ascii="Calibri" w:hAnsi="Calibri" w:cs="Calibri"/>
          <w:sz w:val="24"/>
          <w:szCs w:val="24"/>
          <w:shd w:val="clear" w:color="auto" w:fill="FFFFFF"/>
          <w:lang w:val="en-CA"/>
        </w:rPr>
        <w:t>,</w:t>
      </w:r>
      <w:r w:rsidR="001E2B9F" w:rsidRPr="00176E16">
        <w:rPr>
          <w:rFonts w:ascii="Calibri" w:hAnsi="Calibri" w:cs="Calibri"/>
          <w:sz w:val="24"/>
          <w:szCs w:val="24"/>
          <w:shd w:val="clear" w:color="auto" w:fill="FFFFFF"/>
          <w:lang w:val="en-CA"/>
        </w:rPr>
        <w:t xml:space="preserve"> and socio-economic support,</w:t>
      </w:r>
      <w:r w:rsidR="00A82716" w:rsidRPr="00176E16">
        <w:rPr>
          <w:rFonts w:ascii="Calibri" w:hAnsi="Calibri" w:cs="Calibri"/>
          <w:sz w:val="24"/>
          <w:szCs w:val="24"/>
          <w:shd w:val="clear" w:color="auto" w:fill="FFFFFF"/>
          <w:lang w:val="en-CA"/>
        </w:rPr>
        <w:t xml:space="preserve"> especially in underserved areas</w:t>
      </w:r>
      <w:r w:rsidR="001E2B9F" w:rsidRPr="00176E16">
        <w:rPr>
          <w:rFonts w:ascii="Calibri" w:hAnsi="Calibri" w:cs="Calibri"/>
          <w:sz w:val="24"/>
          <w:szCs w:val="24"/>
          <w:shd w:val="clear" w:color="auto" w:fill="FFFFFF"/>
          <w:lang w:val="en-CA"/>
        </w:rPr>
        <w:t xml:space="preserve">, such as rural and remote affected </w:t>
      </w:r>
      <w:r w:rsidR="00B77C71" w:rsidRPr="00176E16">
        <w:rPr>
          <w:rFonts w:ascii="Calibri" w:hAnsi="Calibri" w:cs="Calibri"/>
          <w:sz w:val="24"/>
          <w:szCs w:val="24"/>
          <w:shd w:val="clear" w:color="auto" w:fill="FFFFFF"/>
          <w:lang w:val="en-CA"/>
        </w:rPr>
        <w:t>communities</w:t>
      </w:r>
      <w:r w:rsidR="00A82716" w:rsidRPr="00176E16">
        <w:rPr>
          <w:rFonts w:ascii="Calibri" w:hAnsi="Calibri" w:cs="Calibri"/>
          <w:sz w:val="24"/>
          <w:szCs w:val="24"/>
          <w:shd w:val="clear" w:color="auto" w:fill="FFFFFF"/>
          <w:lang w:val="en-CA"/>
        </w:rPr>
        <w:t xml:space="preserve">. </w:t>
      </w:r>
    </w:p>
    <w:p w14:paraId="0D59FFF3" w14:textId="74EE1979" w:rsidR="00ED78C7" w:rsidRPr="00176E16" w:rsidRDefault="00196F40" w:rsidP="00D435D6">
      <w:pPr>
        <w:pStyle w:val="Header"/>
        <w:numPr>
          <w:ilvl w:val="0"/>
          <w:numId w:val="38"/>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ensure</w:t>
      </w:r>
      <w:r w:rsidR="00A82716" w:rsidRPr="00176E16">
        <w:rPr>
          <w:rFonts w:ascii="Calibri" w:hAnsi="Calibri" w:cs="Calibri"/>
          <w:sz w:val="24"/>
          <w:szCs w:val="24"/>
          <w:shd w:val="clear" w:color="auto" w:fill="FFFFFF"/>
          <w:lang w:val="en-CA"/>
        </w:rPr>
        <w:t xml:space="preserve"> access to mental health support, social and economic inclusion programs, and protection within humanitarian response plans.</w:t>
      </w:r>
    </w:p>
    <w:p w14:paraId="685FAA32" w14:textId="61F94E84" w:rsidR="00A82716" w:rsidRPr="00176E16" w:rsidRDefault="00A82716" w:rsidP="00D435D6">
      <w:pPr>
        <w:pStyle w:val="Header"/>
        <w:numPr>
          <w:ilvl w:val="0"/>
          <w:numId w:val="38"/>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improve accessibility</w:t>
      </w:r>
      <w:r w:rsidR="00C23EDE" w:rsidRPr="00176E16">
        <w:rPr>
          <w:rFonts w:ascii="Calibri" w:hAnsi="Calibri" w:cs="Calibri"/>
          <w:sz w:val="24"/>
          <w:szCs w:val="24"/>
          <w:shd w:val="clear" w:color="auto" w:fill="FFFFFF"/>
          <w:lang w:val="en-CA"/>
        </w:rPr>
        <w:t xml:space="preserve">, break </w:t>
      </w:r>
      <w:r w:rsidR="00176E16" w:rsidRPr="00176E16">
        <w:rPr>
          <w:rFonts w:ascii="Calibri" w:hAnsi="Calibri" w:cs="Calibri"/>
          <w:sz w:val="24"/>
          <w:szCs w:val="24"/>
          <w:shd w:val="clear" w:color="auto" w:fill="FFFFFF"/>
          <w:lang w:val="en-CA"/>
        </w:rPr>
        <w:t>barriers,</w:t>
      </w:r>
      <w:r w:rsidR="00C23EDE" w:rsidRPr="00176E16">
        <w:rPr>
          <w:rFonts w:ascii="Calibri" w:hAnsi="Calibri" w:cs="Calibri"/>
          <w:sz w:val="24"/>
          <w:szCs w:val="24"/>
          <w:shd w:val="clear" w:color="auto" w:fill="FFFFFF"/>
          <w:lang w:val="en-CA"/>
        </w:rPr>
        <w:t xml:space="preserve"> </w:t>
      </w:r>
      <w:r w:rsidRPr="00176E16">
        <w:rPr>
          <w:rFonts w:ascii="Calibri" w:hAnsi="Calibri" w:cs="Calibri"/>
          <w:sz w:val="24"/>
          <w:szCs w:val="24"/>
          <w:shd w:val="clear" w:color="auto" w:fill="FFFFFF"/>
          <w:lang w:val="en-CA"/>
        </w:rPr>
        <w:t xml:space="preserve">and </w:t>
      </w:r>
      <w:r w:rsidR="00E44CF3" w:rsidRPr="00176E16">
        <w:rPr>
          <w:rFonts w:ascii="Calibri" w:hAnsi="Calibri" w:cs="Calibri"/>
          <w:sz w:val="24"/>
          <w:szCs w:val="24"/>
          <w:shd w:val="clear" w:color="auto" w:fill="FFFFFF"/>
          <w:lang w:val="en-CA"/>
        </w:rPr>
        <w:t xml:space="preserve">proactively increase </w:t>
      </w:r>
      <w:r w:rsidRPr="00176E16">
        <w:rPr>
          <w:rFonts w:ascii="Calibri" w:hAnsi="Calibri" w:cs="Calibri"/>
          <w:sz w:val="24"/>
          <w:szCs w:val="24"/>
          <w:shd w:val="clear" w:color="auto" w:fill="FFFFFF"/>
          <w:lang w:val="en-CA"/>
        </w:rPr>
        <w:t xml:space="preserve">representation, </w:t>
      </w:r>
      <w:r w:rsidR="001061E9" w:rsidRPr="00176E16">
        <w:rPr>
          <w:rFonts w:ascii="Calibri" w:hAnsi="Calibri" w:cs="Calibri"/>
          <w:sz w:val="24"/>
          <w:szCs w:val="24"/>
          <w:shd w:val="clear" w:color="auto" w:fill="FFFFFF"/>
          <w:lang w:val="en-CA"/>
        </w:rPr>
        <w:t xml:space="preserve">by </w:t>
      </w:r>
      <w:r w:rsidRPr="00176E16">
        <w:rPr>
          <w:rFonts w:ascii="Calibri" w:hAnsi="Calibri" w:cs="Calibri"/>
          <w:sz w:val="24"/>
          <w:szCs w:val="24"/>
          <w:shd w:val="clear" w:color="auto" w:fill="FFFFFF"/>
          <w:lang w:val="en-CA"/>
        </w:rPr>
        <w:t>actively involving</w:t>
      </w:r>
      <w:r w:rsidR="001061E9" w:rsidRPr="00176E16">
        <w:rPr>
          <w:rFonts w:ascii="Calibri" w:hAnsi="Calibri" w:cs="Calibri"/>
          <w:sz w:val="24"/>
          <w:szCs w:val="24"/>
          <w:shd w:val="clear" w:color="auto" w:fill="FFFFFF"/>
          <w:lang w:val="en-CA"/>
        </w:rPr>
        <w:t xml:space="preserve"> mine and other </w:t>
      </w:r>
      <w:r w:rsidR="00E44CF3" w:rsidRPr="00176E16">
        <w:rPr>
          <w:rFonts w:ascii="Calibri" w:hAnsi="Calibri" w:cs="Calibri"/>
          <w:sz w:val="24"/>
          <w:szCs w:val="24"/>
          <w:shd w:val="clear" w:color="auto" w:fill="FFFFFF"/>
          <w:lang w:val="en-CA"/>
        </w:rPr>
        <w:t>explosive ordnance</w:t>
      </w:r>
      <w:r w:rsidR="001061E9" w:rsidRPr="00176E16">
        <w:rPr>
          <w:rFonts w:ascii="Calibri" w:hAnsi="Calibri" w:cs="Calibri"/>
          <w:sz w:val="24"/>
          <w:szCs w:val="24"/>
          <w:shd w:val="clear" w:color="auto" w:fill="FFFFFF"/>
          <w:lang w:val="en-CA"/>
        </w:rPr>
        <w:t xml:space="preserve"> survivors and their representative organisations </w:t>
      </w:r>
      <w:r w:rsidRPr="00176E16">
        <w:rPr>
          <w:rFonts w:ascii="Calibri" w:hAnsi="Calibri" w:cs="Calibri"/>
          <w:sz w:val="24"/>
          <w:szCs w:val="24"/>
          <w:shd w:val="clear" w:color="auto" w:fill="FFFFFF"/>
          <w:lang w:val="en-CA"/>
        </w:rPr>
        <w:t>in planning and decision-making at all level</w:t>
      </w:r>
      <w:r w:rsidR="00E07106" w:rsidRPr="00176E16">
        <w:rPr>
          <w:rFonts w:ascii="Calibri" w:hAnsi="Calibri" w:cs="Calibri"/>
          <w:sz w:val="24"/>
          <w:szCs w:val="24"/>
          <w:shd w:val="clear" w:color="auto" w:fill="FFFFFF"/>
          <w:lang w:val="en-CA"/>
        </w:rPr>
        <w:t xml:space="preserve">s. </w:t>
      </w:r>
    </w:p>
    <w:p w14:paraId="3AB7A59D" w14:textId="77777777" w:rsidR="00105BDC" w:rsidRPr="00176E16" w:rsidRDefault="00105BDC" w:rsidP="00C84669">
      <w:pPr>
        <w:pStyle w:val="Header"/>
        <w:spacing w:line="276" w:lineRule="auto"/>
        <w:ind w:left="720"/>
        <w:jc w:val="both"/>
        <w:rPr>
          <w:rFonts w:ascii="Calibri" w:hAnsi="Calibri" w:cs="Calibri"/>
          <w:sz w:val="24"/>
          <w:szCs w:val="24"/>
          <w:shd w:val="clear" w:color="auto" w:fill="FFFFFF"/>
          <w:lang w:val="en-CA"/>
        </w:rPr>
      </w:pPr>
    </w:p>
    <w:p w14:paraId="1ABFA6E1" w14:textId="6A150A73" w:rsidR="00A82716" w:rsidRPr="00176E16" w:rsidRDefault="00DF76D0"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Additionally, t</w:t>
      </w:r>
      <w:r w:rsidR="00727F07" w:rsidRPr="00176E16">
        <w:rPr>
          <w:rFonts w:ascii="Calibri" w:hAnsi="Calibri" w:cs="Calibri"/>
          <w:sz w:val="24"/>
          <w:szCs w:val="24"/>
          <w:shd w:val="clear" w:color="auto" w:fill="FFFFFF"/>
          <w:lang w:val="en-CA"/>
        </w:rPr>
        <w:t xml:space="preserve">he </w:t>
      </w:r>
      <w:r w:rsidR="00105BDC" w:rsidRPr="00176E16">
        <w:rPr>
          <w:rFonts w:ascii="Calibri" w:hAnsi="Calibri" w:cs="Calibri"/>
          <w:sz w:val="24"/>
          <w:szCs w:val="24"/>
          <w:shd w:val="clear" w:color="auto" w:fill="FFFFFF"/>
          <w:lang w:val="en-CA"/>
        </w:rPr>
        <w:t>SRA</w:t>
      </w:r>
      <w:r w:rsidR="00391D29">
        <w:rPr>
          <w:rFonts w:ascii="Calibri" w:hAnsi="Calibri" w:cs="Calibri"/>
          <w:sz w:val="24"/>
          <w:szCs w:val="24"/>
          <w:shd w:val="clear" w:color="auto" w:fill="FFFFFF"/>
          <w:lang w:val="en-CA"/>
        </w:rPr>
        <w:t>A</w:t>
      </w:r>
      <w:r w:rsidR="00105BDC" w:rsidRPr="00176E16">
        <w:rPr>
          <w:rFonts w:ascii="Calibri" w:hAnsi="Calibri" w:cs="Calibri"/>
          <w:sz w:val="24"/>
          <w:szCs w:val="24"/>
          <w:shd w:val="clear" w:color="auto" w:fill="FFFFFF"/>
          <w:lang w:val="en-CA"/>
        </w:rPr>
        <w:t>P</w:t>
      </w:r>
      <w:r w:rsidR="00727F07" w:rsidRPr="00176E16">
        <w:rPr>
          <w:rFonts w:ascii="Calibri" w:hAnsi="Calibri" w:cs="Calibri"/>
          <w:sz w:val="24"/>
          <w:szCs w:val="24"/>
          <w:shd w:val="clear" w:color="auto" w:fill="FFFFFF"/>
          <w:lang w:val="en-CA"/>
        </w:rPr>
        <w:t xml:space="preserve"> strengthens synergies with broader frameworks</w:t>
      </w:r>
      <w:r w:rsidR="0088342F" w:rsidRPr="00176E16">
        <w:rPr>
          <w:rFonts w:ascii="Calibri" w:hAnsi="Calibri" w:cs="Calibri"/>
          <w:sz w:val="24"/>
          <w:szCs w:val="24"/>
          <w:shd w:val="clear" w:color="auto" w:fill="FFFFFF"/>
          <w:lang w:val="en-CA"/>
        </w:rPr>
        <w:t xml:space="preserve">, </w:t>
      </w:r>
      <w:r w:rsidR="00CF382C" w:rsidRPr="00176E16">
        <w:rPr>
          <w:rFonts w:ascii="Calibri" w:hAnsi="Calibri" w:cs="Calibri"/>
          <w:sz w:val="24"/>
          <w:szCs w:val="24"/>
          <w:shd w:val="clear" w:color="auto" w:fill="FFFFFF"/>
          <w:lang w:val="en-CA"/>
        </w:rPr>
        <w:t xml:space="preserve">with an </w:t>
      </w:r>
      <w:r w:rsidR="006322FB" w:rsidRPr="00176E16">
        <w:rPr>
          <w:rFonts w:ascii="Calibri" w:hAnsi="Calibri" w:cs="Calibri"/>
          <w:sz w:val="24"/>
          <w:szCs w:val="24"/>
          <w:shd w:val="clear" w:color="auto" w:fill="FFFFFF"/>
          <w:lang w:val="en-CA"/>
        </w:rPr>
        <w:t>emphasis</w:t>
      </w:r>
      <w:r w:rsidR="00CF382C" w:rsidRPr="00176E16">
        <w:rPr>
          <w:rFonts w:ascii="Calibri" w:hAnsi="Calibri" w:cs="Calibri"/>
          <w:sz w:val="24"/>
          <w:szCs w:val="24"/>
          <w:shd w:val="clear" w:color="auto" w:fill="FFFFFF"/>
          <w:lang w:val="en-CA"/>
        </w:rPr>
        <w:t xml:space="preserve"> o</w:t>
      </w:r>
      <w:r w:rsidR="00C15195" w:rsidRPr="00176E16">
        <w:rPr>
          <w:rFonts w:ascii="Calibri" w:hAnsi="Calibri" w:cs="Calibri"/>
          <w:sz w:val="24"/>
          <w:szCs w:val="24"/>
          <w:shd w:val="clear" w:color="auto" w:fill="FFFFFF"/>
          <w:lang w:val="en-CA"/>
        </w:rPr>
        <w:t xml:space="preserve">n strengthening </w:t>
      </w:r>
      <w:r w:rsidR="006322FB" w:rsidRPr="00176E16">
        <w:rPr>
          <w:rFonts w:ascii="Calibri" w:hAnsi="Calibri" w:cs="Calibri"/>
          <w:sz w:val="24"/>
          <w:szCs w:val="24"/>
          <w:shd w:val="clear" w:color="auto" w:fill="FFFFFF"/>
          <w:lang w:val="en-CA"/>
        </w:rPr>
        <w:t>synergies</w:t>
      </w:r>
      <w:r w:rsidR="00C15195" w:rsidRPr="00176E16">
        <w:rPr>
          <w:rFonts w:ascii="Calibri" w:hAnsi="Calibri" w:cs="Calibri"/>
          <w:sz w:val="24"/>
          <w:szCs w:val="24"/>
          <w:shd w:val="clear" w:color="auto" w:fill="FFFFFF"/>
          <w:lang w:val="en-CA"/>
        </w:rPr>
        <w:t xml:space="preserve"> with the provisions of the Convention on the Rights of Persons with Disabilities (CRPD)</w:t>
      </w:r>
      <w:r w:rsidR="006322FB" w:rsidRPr="00176E16">
        <w:rPr>
          <w:rFonts w:ascii="Calibri" w:hAnsi="Calibri" w:cs="Calibri"/>
          <w:sz w:val="24"/>
          <w:szCs w:val="24"/>
          <w:shd w:val="clear" w:color="auto" w:fill="FFFFFF"/>
          <w:lang w:val="en-CA"/>
        </w:rPr>
        <w:t xml:space="preserve">, which is referenced in the introduction and under Actions 31 and 38. </w:t>
      </w:r>
      <w:r w:rsidR="005E69E8" w:rsidRPr="00176E16">
        <w:rPr>
          <w:rFonts w:ascii="Calibri" w:hAnsi="Calibri" w:cs="Calibri"/>
          <w:sz w:val="24"/>
          <w:szCs w:val="24"/>
          <w:shd w:val="clear" w:color="auto" w:fill="FFFFFF"/>
          <w:lang w:val="en-CA"/>
        </w:rPr>
        <w:t>Furthermore, t</w:t>
      </w:r>
      <w:r w:rsidR="00326328" w:rsidRPr="00176E16">
        <w:rPr>
          <w:rFonts w:ascii="Calibri" w:hAnsi="Calibri" w:cs="Calibri"/>
          <w:sz w:val="24"/>
          <w:szCs w:val="24"/>
          <w:shd w:val="clear" w:color="auto" w:fill="FFFFFF"/>
          <w:lang w:val="en-CA"/>
        </w:rPr>
        <w:t xml:space="preserve">o enhance the integrated approach, </w:t>
      </w:r>
      <w:r w:rsidR="001F59D2" w:rsidRPr="00176E16">
        <w:rPr>
          <w:rFonts w:ascii="Calibri" w:hAnsi="Calibri" w:cs="Calibri"/>
          <w:sz w:val="24"/>
          <w:szCs w:val="24"/>
          <w:shd w:val="clear" w:color="auto" w:fill="FFFFFF"/>
          <w:lang w:val="en-CA"/>
        </w:rPr>
        <w:t xml:space="preserve">references </w:t>
      </w:r>
      <w:r w:rsidR="002369DF" w:rsidRPr="00176E16">
        <w:rPr>
          <w:rFonts w:ascii="Calibri" w:hAnsi="Calibri" w:cs="Calibri"/>
          <w:sz w:val="24"/>
          <w:szCs w:val="24"/>
          <w:shd w:val="clear" w:color="auto" w:fill="FFFFFF"/>
          <w:lang w:val="en-CA"/>
        </w:rPr>
        <w:t>are</w:t>
      </w:r>
      <w:r w:rsidR="005E69E8" w:rsidRPr="00176E16">
        <w:rPr>
          <w:rFonts w:ascii="Calibri" w:hAnsi="Calibri" w:cs="Calibri"/>
          <w:sz w:val="24"/>
          <w:szCs w:val="24"/>
          <w:shd w:val="clear" w:color="auto" w:fill="FFFFFF"/>
          <w:lang w:val="en-CA"/>
        </w:rPr>
        <w:t xml:space="preserve"> </w:t>
      </w:r>
      <w:r w:rsidR="001F59D2" w:rsidRPr="00176E16">
        <w:rPr>
          <w:rFonts w:ascii="Calibri" w:hAnsi="Calibri" w:cs="Calibri"/>
          <w:sz w:val="24"/>
          <w:szCs w:val="24"/>
          <w:shd w:val="clear" w:color="auto" w:fill="FFFFFF"/>
          <w:lang w:val="en-CA"/>
        </w:rPr>
        <w:t xml:space="preserve">made to the Sustainable Development Goals and the women, peace and security agenda. </w:t>
      </w:r>
      <w:r w:rsidR="0055668D" w:rsidRPr="00176E16">
        <w:rPr>
          <w:rFonts w:ascii="Calibri" w:hAnsi="Calibri" w:cs="Calibri"/>
          <w:sz w:val="24"/>
          <w:szCs w:val="24"/>
          <w:shd w:val="clear" w:color="auto" w:fill="FFFFFF"/>
          <w:lang w:val="en-CA"/>
        </w:rPr>
        <w:t xml:space="preserve">The mention of other </w:t>
      </w:r>
      <w:r w:rsidR="00A5736D" w:rsidRPr="00176E16">
        <w:rPr>
          <w:rFonts w:ascii="Calibri" w:hAnsi="Calibri" w:cs="Calibri"/>
          <w:sz w:val="24"/>
          <w:szCs w:val="24"/>
          <w:shd w:val="clear" w:color="auto" w:fill="FFFFFF"/>
          <w:lang w:val="en-CA"/>
        </w:rPr>
        <w:t xml:space="preserve">explosive ordnance </w:t>
      </w:r>
      <w:r w:rsidR="0055668D" w:rsidRPr="00176E16">
        <w:rPr>
          <w:rFonts w:ascii="Calibri" w:hAnsi="Calibri" w:cs="Calibri"/>
          <w:sz w:val="24"/>
          <w:szCs w:val="24"/>
          <w:shd w:val="clear" w:color="auto" w:fill="FFFFFF"/>
          <w:lang w:val="en-CA"/>
        </w:rPr>
        <w:t>victims</w:t>
      </w:r>
      <w:r w:rsidR="00B226D1" w:rsidRPr="00176E16">
        <w:rPr>
          <w:rFonts w:ascii="Calibri" w:hAnsi="Calibri" w:cs="Calibri"/>
          <w:sz w:val="24"/>
          <w:szCs w:val="24"/>
          <w:shd w:val="clear" w:color="auto" w:fill="FFFFFF"/>
          <w:lang w:val="en-CA"/>
        </w:rPr>
        <w:t xml:space="preserve"> </w:t>
      </w:r>
      <w:r w:rsidR="00E700FC" w:rsidRPr="00176E16">
        <w:rPr>
          <w:rFonts w:ascii="Calibri" w:hAnsi="Calibri" w:cs="Calibri"/>
          <w:sz w:val="24"/>
          <w:szCs w:val="24"/>
          <w:shd w:val="clear" w:color="auto" w:fill="FFFFFF"/>
          <w:lang w:val="en-CA"/>
        </w:rPr>
        <w:t xml:space="preserve">in </w:t>
      </w:r>
      <w:r w:rsidR="00C849B1" w:rsidRPr="00176E16">
        <w:rPr>
          <w:rFonts w:ascii="Calibri" w:hAnsi="Calibri" w:cs="Calibri"/>
          <w:sz w:val="24"/>
          <w:szCs w:val="24"/>
          <w:shd w:val="clear" w:color="auto" w:fill="FFFFFF"/>
          <w:lang w:val="en-CA"/>
        </w:rPr>
        <w:t xml:space="preserve">the victim assistance section </w:t>
      </w:r>
      <w:r w:rsidR="00B226D1" w:rsidRPr="00176E16">
        <w:rPr>
          <w:rFonts w:ascii="Calibri" w:hAnsi="Calibri" w:cs="Calibri"/>
          <w:sz w:val="24"/>
          <w:szCs w:val="24"/>
          <w:shd w:val="clear" w:color="auto" w:fill="FFFFFF"/>
          <w:lang w:val="en-CA"/>
        </w:rPr>
        <w:t>further strengthen</w:t>
      </w:r>
      <w:r w:rsidR="00C849B1" w:rsidRPr="00176E16">
        <w:rPr>
          <w:rFonts w:ascii="Calibri" w:hAnsi="Calibri" w:cs="Calibri"/>
          <w:sz w:val="24"/>
          <w:szCs w:val="24"/>
          <w:shd w:val="clear" w:color="auto" w:fill="FFFFFF"/>
          <w:lang w:val="en-CA"/>
        </w:rPr>
        <w:t>s</w:t>
      </w:r>
      <w:r w:rsidR="00B226D1" w:rsidRPr="00176E16">
        <w:rPr>
          <w:rFonts w:ascii="Calibri" w:hAnsi="Calibri" w:cs="Calibri"/>
          <w:sz w:val="24"/>
          <w:szCs w:val="24"/>
          <w:shd w:val="clear" w:color="auto" w:fill="FFFFFF"/>
          <w:lang w:val="en-CA"/>
        </w:rPr>
        <w:t xml:space="preserve"> the notion of </w:t>
      </w:r>
      <w:r w:rsidR="005E69E8" w:rsidRPr="00176E16">
        <w:rPr>
          <w:rFonts w:ascii="Calibri" w:hAnsi="Calibri" w:cs="Calibri"/>
          <w:sz w:val="24"/>
          <w:szCs w:val="24"/>
          <w:shd w:val="clear" w:color="auto" w:fill="FFFFFF"/>
          <w:lang w:val="en-CA"/>
        </w:rPr>
        <w:t xml:space="preserve">the </w:t>
      </w:r>
      <w:r w:rsidR="00B226D1" w:rsidRPr="00176E16">
        <w:rPr>
          <w:rFonts w:ascii="Calibri" w:hAnsi="Calibri" w:cs="Calibri"/>
          <w:sz w:val="24"/>
          <w:szCs w:val="24"/>
          <w:shd w:val="clear" w:color="auto" w:fill="FFFFFF"/>
          <w:lang w:val="en-CA"/>
        </w:rPr>
        <w:t>non-discriminatory approach in victim assistance.</w:t>
      </w:r>
      <w:r w:rsidR="00C849B1" w:rsidRPr="00176E16">
        <w:rPr>
          <w:rFonts w:ascii="Calibri" w:hAnsi="Calibri" w:cs="Calibri"/>
          <w:sz w:val="24"/>
          <w:szCs w:val="24"/>
          <w:shd w:val="clear" w:color="auto" w:fill="FFFFFF"/>
          <w:lang w:val="en-CA"/>
        </w:rPr>
        <w:t xml:space="preserve"> </w:t>
      </w:r>
    </w:p>
    <w:p w14:paraId="73D9A7B3"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66B95ECE" w14:textId="02EA3151" w:rsidR="00074554" w:rsidRPr="00176E16" w:rsidRDefault="0095145F"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lastRenderedPageBreak/>
        <w:t xml:space="preserve">The Checklist </w:t>
      </w:r>
      <w:r w:rsidR="00C56442" w:rsidRPr="00176E16">
        <w:rPr>
          <w:rFonts w:ascii="Calibri" w:hAnsi="Calibri" w:cs="Calibri"/>
          <w:sz w:val="24"/>
          <w:szCs w:val="24"/>
          <w:shd w:val="clear" w:color="auto" w:fill="FFFFFF"/>
          <w:lang w:val="en-CA"/>
        </w:rPr>
        <w:t xml:space="preserve">covers Actions 30 – 39 </w:t>
      </w:r>
      <w:r w:rsidR="00C14BBD" w:rsidRPr="00176E16">
        <w:rPr>
          <w:rFonts w:ascii="Calibri" w:hAnsi="Calibri" w:cs="Calibri"/>
          <w:sz w:val="24"/>
          <w:szCs w:val="24"/>
          <w:shd w:val="clear" w:color="auto" w:fill="FFFFFF"/>
          <w:lang w:val="en-CA"/>
        </w:rPr>
        <w:t>and</w:t>
      </w:r>
      <w:r w:rsidR="00C56442" w:rsidRPr="00176E16">
        <w:rPr>
          <w:rFonts w:ascii="Calibri" w:hAnsi="Calibri" w:cs="Calibri"/>
          <w:sz w:val="24"/>
          <w:szCs w:val="24"/>
          <w:shd w:val="clear" w:color="auto" w:fill="FFFFFF"/>
          <w:lang w:val="en-CA"/>
        </w:rPr>
        <w:t xml:space="preserve"> </w:t>
      </w:r>
      <w:r w:rsidR="003D7C18" w:rsidRPr="00176E16">
        <w:rPr>
          <w:rFonts w:ascii="Calibri" w:hAnsi="Calibri" w:cs="Calibri"/>
          <w:sz w:val="24"/>
          <w:szCs w:val="24"/>
          <w:shd w:val="clear" w:color="auto" w:fill="FFFFFF"/>
          <w:lang w:val="en-CA"/>
        </w:rPr>
        <w:t>three</w:t>
      </w:r>
      <w:r w:rsidR="00C14BBD" w:rsidRPr="00176E16">
        <w:rPr>
          <w:rFonts w:ascii="Calibri" w:hAnsi="Calibri" w:cs="Calibri"/>
          <w:sz w:val="24"/>
          <w:szCs w:val="24"/>
          <w:shd w:val="clear" w:color="auto" w:fill="FFFFFF"/>
          <w:lang w:val="en-CA"/>
        </w:rPr>
        <w:t xml:space="preserve"> other</w:t>
      </w:r>
      <w:r w:rsidR="003D7C18" w:rsidRPr="00176E16">
        <w:rPr>
          <w:rFonts w:ascii="Calibri" w:hAnsi="Calibri" w:cs="Calibri"/>
          <w:sz w:val="24"/>
          <w:szCs w:val="24"/>
          <w:shd w:val="clear" w:color="auto" w:fill="FFFFFF"/>
          <w:lang w:val="en-CA"/>
        </w:rPr>
        <w:t xml:space="preserve"> actions under the section on International Cooperation and Assistance (VIII.). </w:t>
      </w:r>
      <w:r w:rsidR="006A3E36" w:rsidRPr="00176E16">
        <w:rPr>
          <w:rFonts w:ascii="Calibri" w:hAnsi="Calibri" w:cs="Calibri"/>
          <w:sz w:val="24"/>
          <w:szCs w:val="24"/>
          <w:shd w:val="clear" w:color="auto" w:fill="FFFFFF"/>
          <w:lang w:val="en-CA"/>
        </w:rPr>
        <w:t>Several</w:t>
      </w:r>
      <w:r w:rsidR="00B237B7" w:rsidRPr="00176E16">
        <w:rPr>
          <w:rFonts w:ascii="Calibri" w:hAnsi="Calibri" w:cs="Calibri"/>
          <w:sz w:val="24"/>
          <w:szCs w:val="24"/>
          <w:shd w:val="clear" w:color="auto" w:fill="FFFFFF"/>
          <w:lang w:val="en-CA"/>
        </w:rPr>
        <w:t xml:space="preserve"> other </w:t>
      </w:r>
      <w:r w:rsidR="00074554" w:rsidRPr="00176E16">
        <w:rPr>
          <w:rFonts w:ascii="Calibri" w:hAnsi="Calibri" w:cs="Calibri"/>
          <w:sz w:val="24"/>
          <w:szCs w:val="24"/>
          <w:shd w:val="clear" w:color="auto" w:fill="FFFFFF"/>
          <w:lang w:val="en-CA"/>
        </w:rPr>
        <w:t>a</w:t>
      </w:r>
      <w:r w:rsidR="00B237B7" w:rsidRPr="00176E16">
        <w:rPr>
          <w:rFonts w:ascii="Calibri" w:hAnsi="Calibri" w:cs="Calibri"/>
          <w:sz w:val="24"/>
          <w:szCs w:val="24"/>
          <w:shd w:val="clear" w:color="auto" w:fill="FFFFFF"/>
          <w:lang w:val="en-CA"/>
        </w:rPr>
        <w:t xml:space="preserve">ctions </w:t>
      </w:r>
      <w:r w:rsidR="00C71D77" w:rsidRPr="00176E16">
        <w:rPr>
          <w:rFonts w:ascii="Calibri" w:hAnsi="Calibri" w:cs="Calibri"/>
          <w:sz w:val="24"/>
          <w:szCs w:val="24"/>
          <w:shd w:val="clear" w:color="auto" w:fill="FFFFFF"/>
          <w:lang w:val="en-CA"/>
        </w:rPr>
        <w:t xml:space="preserve">under </w:t>
      </w:r>
      <w:r w:rsidR="001F16F2" w:rsidRPr="00176E16">
        <w:rPr>
          <w:rFonts w:ascii="Calibri" w:hAnsi="Calibri" w:cs="Calibri"/>
          <w:sz w:val="24"/>
          <w:szCs w:val="24"/>
          <w:shd w:val="clear" w:color="auto" w:fill="FFFFFF"/>
          <w:lang w:val="en-CA"/>
        </w:rPr>
        <w:t xml:space="preserve">section on </w:t>
      </w:r>
      <w:r w:rsidR="00C71D77" w:rsidRPr="00176E16">
        <w:rPr>
          <w:rFonts w:ascii="Calibri" w:hAnsi="Calibri" w:cs="Calibri"/>
          <w:sz w:val="24"/>
          <w:szCs w:val="24"/>
          <w:shd w:val="clear" w:color="auto" w:fill="FFFFFF"/>
          <w:lang w:val="en-CA"/>
        </w:rPr>
        <w:t>Best Practices</w:t>
      </w:r>
      <w:r w:rsidR="00074554" w:rsidRPr="00176E16">
        <w:rPr>
          <w:rFonts w:ascii="Calibri" w:hAnsi="Calibri" w:cs="Calibri"/>
          <w:sz w:val="24"/>
          <w:szCs w:val="24"/>
          <w:shd w:val="clear" w:color="auto" w:fill="FFFFFF"/>
          <w:lang w:val="en-CA"/>
        </w:rPr>
        <w:t xml:space="preserve"> </w:t>
      </w:r>
      <w:r w:rsidR="00897B3A" w:rsidRPr="00176E16">
        <w:rPr>
          <w:rFonts w:ascii="Calibri" w:hAnsi="Calibri" w:cs="Calibri"/>
          <w:sz w:val="24"/>
          <w:szCs w:val="24"/>
          <w:shd w:val="clear" w:color="auto" w:fill="FFFFFF"/>
          <w:lang w:val="en-CA"/>
        </w:rPr>
        <w:t xml:space="preserve">(such as Actions 1, 2, 3, 5, </w:t>
      </w:r>
      <w:r w:rsidR="00264AE2" w:rsidRPr="00176E16">
        <w:rPr>
          <w:rFonts w:ascii="Calibri" w:hAnsi="Calibri" w:cs="Calibri"/>
          <w:sz w:val="24"/>
          <w:szCs w:val="24"/>
          <w:shd w:val="clear" w:color="auto" w:fill="FFFFFF"/>
          <w:lang w:val="en-CA"/>
        </w:rPr>
        <w:t xml:space="preserve">8 and 9) </w:t>
      </w:r>
      <w:r w:rsidR="00C71D77" w:rsidRPr="00176E16">
        <w:rPr>
          <w:rFonts w:ascii="Calibri" w:hAnsi="Calibri" w:cs="Calibri"/>
          <w:sz w:val="24"/>
          <w:szCs w:val="24"/>
          <w:shd w:val="clear" w:color="auto" w:fill="FFFFFF"/>
          <w:lang w:val="en-CA"/>
        </w:rPr>
        <w:t>overlap or complement</w:t>
      </w:r>
      <w:r w:rsidR="00264AE2" w:rsidRPr="00176E16">
        <w:rPr>
          <w:rFonts w:ascii="Calibri" w:hAnsi="Calibri" w:cs="Calibri"/>
          <w:sz w:val="24"/>
          <w:szCs w:val="24"/>
          <w:shd w:val="clear" w:color="auto" w:fill="FFFFFF"/>
          <w:lang w:val="en-CA"/>
        </w:rPr>
        <w:t xml:space="preserve"> the</w:t>
      </w:r>
      <w:r w:rsidR="00C71D77" w:rsidRPr="00176E16">
        <w:rPr>
          <w:rFonts w:ascii="Calibri" w:hAnsi="Calibri" w:cs="Calibri"/>
          <w:sz w:val="24"/>
          <w:szCs w:val="24"/>
          <w:shd w:val="clear" w:color="auto" w:fill="FFFFFF"/>
          <w:lang w:val="en-CA"/>
        </w:rPr>
        <w:t xml:space="preserve"> Victim Assistance Actions (</w:t>
      </w:r>
      <w:r w:rsidR="005C7A09" w:rsidRPr="00176E16">
        <w:rPr>
          <w:rFonts w:ascii="Calibri" w:hAnsi="Calibri" w:cs="Calibri"/>
          <w:sz w:val="24"/>
          <w:szCs w:val="24"/>
          <w:shd w:val="clear" w:color="auto" w:fill="FFFFFF"/>
          <w:lang w:val="en-CA"/>
        </w:rPr>
        <w:t xml:space="preserve">further information included in </w:t>
      </w:r>
      <w:r w:rsidR="00C71D77" w:rsidRPr="00176E16">
        <w:rPr>
          <w:rFonts w:ascii="Calibri" w:hAnsi="Calibri" w:cs="Calibri"/>
          <w:sz w:val="24"/>
          <w:szCs w:val="24"/>
          <w:shd w:val="clear" w:color="auto" w:fill="FFFFFF"/>
          <w:lang w:val="en-CA"/>
        </w:rPr>
        <w:t>the last table</w:t>
      </w:r>
      <w:r w:rsidR="00074554" w:rsidRPr="00176E16">
        <w:rPr>
          <w:rFonts w:ascii="Calibri" w:hAnsi="Calibri" w:cs="Calibri"/>
          <w:sz w:val="24"/>
          <w:szCs w:val="24"/>
          <w:shd w:val="clear" w:color="auto" w:fill="FFFFFF"/>
          <w:lang w:val="en-CA"/>
        </w:rPr>
        <w:t>)</w:t>
      </w:r>
      <w:r w:rsidR="006E1597" w:rsidRPr="00176E16">
        <w:rPr>
          <w:rFonts w:ascii="Calibri" w:hAnsi="Calibri" w:cs="Calibri"/>
          <w:sz w:val="24"/>
          <w:szCs w:val="24"/>
          <w:shd w:val="clear" w:color="auto" w:fill="FFFFFF"/>
          <w:lang w:val="en-CA"/>
        </w:rPr>
        <w:t xml:space="preserve"> to be considered when completing the Checklist. </w:t>
      </w:r>
    </w:p>
    <w:p w14:paraId="1E0F6494" w14:textId="77777777" w:rsidR="00074554" w:rsidRPr="00176E16" w:rsidRDefault="00074554" w:rsidP="00C84669">
      <w:pPr>
        <w:pStyle w:val="Header"/>
        <w:spacing w:line="276" w:lineRule="auto"/>
        <w:jc w:val="both"/>
        <w:rPr>
          <w:rFonts w:ascii="Calibri" w:hAnsi="Calibri" w:cs="Calibri"/>
          <w:sz w:val="24"/>
          <w:szCs w:val="24"/>
          <w:shd w:val="clear" w:color="auto" w:fill="FFFFFF"/>
          <w:lang w:val="en-CA"/>
        </w:rPr>
      </w:pPr>
    </w:p>
    <w:p w14:paraId="7FF679AB" w14:textId="381397AC" w:rsidR="00FE79C9" w:rsidRPr="00176E16" w:rsidRDefault="00FE79C9"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The Checklist serves as a practical tool for </w:t>
      </w:r>
      <w:r w:rsidR="007B7984" w:rsidRPr="00176E16">
        <w:rPr>
          <w:rFonts w:ascii="Calibri" w:hAnsi="Calibri" w:cs="Calibri"/>
          <w:sz w:val="24"/>
          <w:szCs w:val="24"/>
          <w:shd w:val="clear" w:color="auto" w:fill="FFFFFF"/>
          <w:lang w:val="en-CA"/>
        </w:rPr>
        <w:t xml:space="preserve">the </w:t>
      </w:r>
      <w:r w:rsidRPr="00176E16">
        <w:rPr>
          <w:rFonts w:ascii="Calibri" w:hAnsi="Calibri" w:cs="Calibri"/>
          <w:sz w:val="24"/>
          <w:szCs w:val="24"/>
          <w:shd w:val="clear" w:color="auto" w:fill="FFFFFF"/>
          <w:lang w:val="en-CA"/>
        </w:rPr>
        <w:t>States Parties with victim assistance obligations to establish a comprehensive baseline across all aspects of victim assistance at the outset of the </w:t>
      </w:r>
      <w:r w:rsidR="007B7984" w:rsidRPr="00176E16">
        <w:rPr>
          <w:rFonts w:ascii="Calibri" w:hAnsi="Calibri" w:cs="Calibri"/>
          <w:sz w:val="24"/>
          <w:szCs w:val="24"/>
          <w:shd w:val="clear" w:color="auto" w:fill="FFFFFF"/>
          <w:lang w:val="en-CA"/>
        </w:rPr>
        <w:t>SRA</w:t>
      </w:r>
      <w:r w:rsidR="00391D29">
        <w:rPr>
          <w:rFonts w:ascii="Calibri" w:hAnsi="Calibri" w:cs="Calibri"/>
          <w:sz w:val="24"/>
          <w:szCs w:val="24"/>
          <w:shd w:val="clear" w:color="auto" w:fill="FFFFFF"/>
          <w:lang w:val="en-CA"/>
        </w:rPr>
        <w:t>A</w:t>
      </w:r>
      <w:r w:rsidR="007B7984" w:rsidRPr="00176E16">
        <w:rPr>
          <w:rFonts w:ascii="Calibri" w:hAnsi="Calibri" w:cs="Calibri"/>
          <w:sz w:val="24"/>
          <w:szCs w:val="24"/>
          <w:shd w:val="clear" w:color="auto" w:fill="FFFFFF"/>
          <w:lang w:val="en-CA"/>
        </w:rPr>
        <w:t>P</w:t>
      </w:r>
      <w:r w:rsidRPr="00176E16">
        <w:rPr>
          <w:rFonts w:ascii="Calibri" w:hAnsi="Calibri" w:cs="Calibri"/>
          <w:sz w:val="24"/>
          <w:szCs w:val="24"/>
          <w:shd w:val="clear" w:color="auto" w:fill="FFFFFF"/>
          <w:lang w:val="en-CA"/>
        </w:rPr>
        <w:t xml:space="preserve"> implementation. Designed for </w:t>
      </w:r>
      <w:r w:rsidR="00291D8D" w:rsidRPr="00176E16">
        <w:rPr>
          <w:rFonts w:ascii="Calibri" w:hAnsi="Calibri" w:cs="Calibri"/>
          <w:sz w:val="24"/>
          <w:szCs w:val="24"/>
          <w:shd w:val="clear" w:color="auto" w:fill="FFFFFF"/>
          <w:lang w:val="en-CA"/>
        </w:rPr>
        <w:t xml:space="preserve">annual </w:t>
      </w:r>
      <w:r w:rsidRPr="00176E16">
        <w:rPr>
          <w:rFonts w:ascii="Calibri" w:hAnsi="Calibri" w:cs="Calibri"/>
          <w:sz w:val="24"/>
          <w:szCs w:val="24"/>
          <w:shd w:val="clear" w:color="auto" w:fill="FFFFFF"/>
          <w:lang w:val="en-CA"/>
        </w:rPr>
        <w:t>use over the five-year SRA</w:t>
      </w:r>
      <w:r w:rsidR="00391D29">
        <w:rPr>
          <w:rFonts w:ascii="Calibri" w:hAnsi="Calibri" w:cs="Calibri"/>
          <w:sz w:val="24"/>
          <w:szCs w:val="24"/>
          <w:shd w:val="clear" w:color="auto" w:fill="FFFFFF"/>
          <w:lang w:val="en-CA"/>
        </w:rPr>
        <w:t>A</w:t>
      </w:r>
      <w:r w:rsidRPr="00176E16">
        <w:rPr>
          <w:rFonts w:ascii="Calibri" w:hAnsi="Calibri" w:cs="Calibri"/>
          <w:sz w:val="24"/>
          <w:szCs w:val="24"/>
          <w:shd w:val="clear" w:color="auto" w:fill="FFFFFF"/>
          <w:lang w:val="en-CA"/>
        </w:rPr>
        <w:t>P cycle</w:t>
      </w:r>
      <w:r w:rsidR="00556014" w:rsidRPr="00176E16">
        <w:rPr>
          <w:rFonts w:ascii="Calibri" w:hAnsi="Calibri" w:cs="Calibri"/>
          <w:sz w:val="24"/>
          <w:szCs w:val="24"/>
          <w:shd w:val="clear" w:color="auto" w:fill="FFFFFF"/>
          <w:lang w:val="en-CA"/>
        </w:rPr>
        <w:t xml:space="preserve"> (2025-2029)</w:t>
      </w:r>
      <w:r w:rsidRPr="00176E16">
        <w:rPr>
          <w:rFonts w:ascii="Calibri" w:hAnsi="Calibri" w:cs="Calibri"/>
          <w:sz w:val="24"/>
          <w:szCs w:val="24"/>
          <w:shd w:val="clear" w:color="auto" w:fill="FFFFFF"/>
          <w:lang w:val="en-CA"/>
        </w:rPr>
        <w:t>, the Checklist is structured to:</w:t>
      </w:r>
    </w:p>
    <w:p w14:paraId="0407293A" w14:textId="77777777" w:rsidR="00FE79C9" w:rsidRPr="00176E16" w:rsidRDefault="00FE79C9" w:rsidP="00C84669">
      <w:pPr>
        <w:pStyle w:val="Header"/>
        <w:spacing w:line="276" w:lineRule="auto"/>
        <w:jc w:val="both"/>
        <w:rPr>
          <w:rFonts w:ascii="Calibri" w:hAnsi="Calibri" w:cs="Calibri"/>
          <w:sz w:val="24"/>
          <w:szCs w:val="24"/>
          <w:shd w:val="clear" w:color="auto" w:fill="FFFFFF"/>
          <w:lang w:val="en-CA"/>
        </w:rPr>
      </w:pPr>
    </w:p>
    <w:p w14:paraId="44B83896" w14:textId="62AE64D8" w:rsidR="00C21229" w:rsidRPr="00176E16" w:rsidRDefault="008A3C4C" w:rsidP="00D435D6">
      <w:pPr>
        <w:pStyle w:val="Header"/>
        <w:numPr>
          <w:ilvl w:val="0"/>
          <w:numId w:val="40"/>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Assist the States Parties </w:t>
      </w:r>
      <w:r w:rsidR="00FB0550">
        <w:rPr>
          <w:rFonts w:ascii="Calibri" w:hAnsi="Calibri" w:cs="Calibri"/>
          <w:sz w:val="24"/>
          <w:szCs w:val="24"/>
          <w:shd w:val="clear" w:color="auto" w:fill="FFFFFF"/>
          <w:lang w:val="en-CA"/>
        </w:rPr>
        <w:t xml:space="preserve">in </w:t>
      </w:r>
      <w:r w:rsidRPr="00176E16">
        <w:rPr>
          <w:rFonts w:ascii="Calibri" w:hAnsi="Calibri" w:cs="Calibri"/>
          <w:sz w:val="24"/>
          <w:szCs w:val="24"/>
          <w:shd w:val="clear" w:color="auto" w:fill="FFFFFF"/>
          <w:lang w:val="en-CA"/>
        </w:rPr>
        <w:t>implementing victim assistance to establish baseline</w:t>
      </w:r>
      <w:r w:rsidR="003F7575" w:rsidRPr="00176E16">
        <w:rPr>
          <w:rFonts w:ascii="Calibri" w:hAnsi="Calibri" w:cs="Calibri"/>
          <w:sz w:val="24"/>
          <w:szCs w:val="24"/>
          <w:shd w:val="clear" w:color="auto" w:fill="FFFFFF"/>
          <w:lang w:val="en-CA"/>
        </w:rPr>
        <w:t>s</w:t>
      </w:r>
      <w:r w:rsidRPr="00176E16">
        <w:rPr>
          <w:rFonts w:ascii="Calibri" w:hAnsi="Calibri" w:cs="Calibri"/>
          <w:sz w:val="24"/>
          <w:szCs w:val="24"/>
          <w:shd w:val="clear" w:color="auto" w:fill="FFFFFF"/>
          <w:lang w:val="en-CA"/>
        </w:rPr>
        <w:t xml:space="preserve"> for </w:t>
      </w:r>
      <w:r w:rsidR="00C21229" w:rsidRPr="00176E16">
        <w:rPr>
          <w:rFonts w:ascii="Calibri" w:hAnsi="Calibri" w:cs="Calibri"/>
          <w:sz w:val="24"/>
          <w:szCs w:val="24"/>
          <w:shd w:val="clear" w:color="auto" w:fill="FFFFFF"/>
          <w:lang w:val="en-CA"/>
        </w:rPr>
        <w:t>all victim assistance commitments of the SRA</w:t>
      </w:r>
      <w:r w:rsidR="00391D29">
        <w:rPr>
          <w:rFonts w:ascii="Calibri" w:hAnsi="Calibri" w:cs="Calibri"/>
          <w:sz w:val="24"/>
          <w:szCs w:val="24"/>
          <w:shd w:val="clear" w:color="auto" w:fill="FFFFFF"/>
          <w:lang w:val="en-CA"/>
        </w:rPr>
        <w:t>A</w:t>
      </w:r>
      <w:r w:rsidR="00C21229" w:rsidRPr="00176E16">
        <w:rPr>
          <w:rFonts w:ascii="Calibri" w:hAnsi="Calibri" w:cs="Calibri"/>
          <w:sz w:val="24"/>
          <w:szCs w:val="24"/>
          <w:shd w:val="clear" w:color="auto" w:fill="FFFFFF"/>
          <w:lang w:val="en-CA"/>
        </w:rPr>
        <w:t>P</w:t>
      </w:r>
      <w:r w:rsidR="003F7575" w:rsidRPr="00176E16">
        <w:rPr>
          <w:rFonts w:ascii="Calibri" w:hAnsi="Calibri" w:cs="Calibri"/>
          <w:sz w:val="24"/>
          <w:szCs w:val="24"/>
          <w:shd w:val="clear" w:color="auto" w:fill="FFFFFF"/>
          <w:lang w:val="en-CA"/>
        </w:rPr>
        <w:t xml:space="preserve">, </w:t>
      </w:r>
      <w:r w:rsidR="00BA72F1" w:rsidRPr="00176E16">
        <w:rPr>
          <w:rFonts w:ascii="Calibri" w:hAnsi="Calibri" w:cs="Calibri"/>
          <w:sz w:val="24"/>
          <w:szCs w:val="24"/>
          <w:shd w:val="clear" w:color="auto" w:fill="FFFFFF"/>
          <w:lang w:val="en-CA"/>
        </w:rPr>
        <w:t>to assist with identification of gaps, shortfalls and strengths.</w:t>
      </w:r>
      <w:r w:rsidR="00C21229" w:rsidRPr="00176E16">
        <w:rPr>
          <w:rFonts w:ascii="Calibri" w:hAnsi="Calibri" w:cs="Calibri"/>
          <w:sz w:val="24"/>
          <w:szCs w:val="24"/>
          <w:shd w:val="clear" w:color="auto" w:fill="FFFFFF"/>
          <w:lang w:val="en-CA"/>
        </w:rPr>
        <w:t xml:space="preserve"> </w:t>
      </w:r>
    </w:p>
    <w:p w14:paraId="2DA67F72" w14:textId="2A21BF7A" w:rsidR="00FE79C9" w:rsidRPr="00176E16" w:rsidRDefault="00FE79C9" w:rsidP="00D435D6">
      <w:pPr>
        <w:pStyle w:val="Header"/>
        <w:numPr>
          <w:ilvl w:val="0"/>
          <w:numId w:val="40"/>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Facilitate annual reporting (e.g., Article 7 Reports</w:t>
      </w:r>
      <w:r w:rsidR="007F119F" w:rsidRPr="00176E16">
        <w:rPr>
          <w:rStyle w:val="FootnoteReference"/>
          <w:rFonts w:ascii="Calibri" w:hAnsi="Calibri" w:cs="Calibri"/>
          <w:sz w:val="24"/>
          <w:szCs w:val="24"/>
          <w:shd w:val="clear" w:color="auto" w:fill="FFFFFF"/>
          <w:lang w:val="en-CA"/>
        </w:rPr>
        <w:footnoteReference w:id="2"/>
      </w:r>
      <w:r w:rsidRPr="00176E16">
        <w:rPr>
          <w:rFonts w:ascii="Calibri" w:hAnsi="Calibri" w:cs="Calibri"/>
          <w:sz w:val="24"/>
          <w:szCs w:val="24"/>
          <w:shd w:val="clear" w:color="auto" w:fill="FFFFFF"/>
          <w:lang w:val="en-CA"/>
        </w:rPr>
        <w:t xml:space="preserve">) by streamlining </w:t>
      </w:r>
      <w:r w:rsidR="00791B9C" w:rsidRPr="00176E16">
        <w:rPr>
          <w:rFonts w:ascii="Calibri" w:hAnsi="Calibri" w:cs="Calibri"/>
          <w:sz w:val="24"/>
          <w:szCs w:val="24"/>
          <w:shd w:val="clear" w:color="auto" w:fill="FFFFFF"/>
          <w:lang w:val="en-CA"/>
        </w:rPr>
        <w:t>information</w:t>
      </w:r>
      <w:r w:rsidRPr="00176E16">
        <w:rPr>
          <w:rFonts w:ascii="Calibri" w:hAnsi="Calibri" w:cs="Calibri"/>
          <w:sz w:val="24"/>
          <w:szCs w:val="24"/>
          <w:shd w:val="clear" w:color="auto" w:fill="FFFFFF"/>
          <w:lang w:val="en-CA"/>
        </w:rPr>
        <w:t xml:space="preserve"> and analysis.</w:t>
      </w:r>
    </w:p>
    <w:p w14:paraId="677408A9" w14:textId="5BB89533" w:rsidR="00FE79C9" w:rsidRPr="00176E16" w:rsidRDefault="00FE79C9" w:rsidP="00D435D6">
      <w:pPr>
        <w:pStyle w:val="Header"/>
        <w:numPr>
          <w:ilvl w:val="0"/>
          <w:numId w:val="40"/>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Enable States Parties and the Committee on Victim Assistance to</w:t>
      </w:r>
      <w:r w:rsidR="003C4967" w:rsidRPr="00176E16">
        <w:rPr>
          <w:rFonts w:ascii="Calibri" w:hAnsi="Calibri" w:cs="Calibri"/>
          <w:sz w:val="24"/>
          <w:szCs w:val="24"/>
          <w:shd w:val="clear" w:color="auto" w:fill="FFFFFF"/>
          <w:lang w:val="en-CA"/>
        </w:rPr>
        <w:t xml:space="preserve"> stay informed </w:t>
      </w:r>
      <w:r w:rsidR="00004C9D" w:rsidRPr="00176E16">
        <w:rPr>
          <w:rFonts w:ascii="Calibri" w:hAnsi="Calibri" w:cs="Calibri"/>
          <w:sz w:val="24"/>
          <w:szCs w:val="24"/>
          <w:shd w:val="clear" w:color="auto" w:fill="FFFFFF"/>
          <w:lang w:val="en-CA"/>
        </w:rPr>
        <w:t>of progress and</w:t>
      </w:r>
      <w:r w:rsidRPr="00176E16">
        <w:rPr>
          <w:rFonts w:ascii="Calibri" w:hAnsi="Calibri" w:cs="Calibri"/>
          <w:sz w:val="24"/>
          <w:szCs w:val="24"/>
          <w:shd w:val="clear" w:color="auto" w:fill="FFFFFF"/>
          <w:lang w:val="en-CA"/>
        </w:rPr>
        <w:t xml:space="preserve"> challenges.</w:t>
      </w:r>
    </w:p>
    <w:p w14:paraId="697D29D6" w14:textId="575F979F" w:rsidR="00FE79C9" w:rsidRPr="00176E16" w:rsidRDefault="00FE79C9" w:rsidP="00D435D6">
      <w:pPr>
        <w:pStyle w:val="Header"/>
        <w:numPr>
          <w:ilvl w:val="0"/>
          <w:numId w:val="40"/>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Support final evaluation of outcomes at the conclusion of the SRA</w:t>
      </w:r>
      <w:r w:rsidR="00391D29">
        <w:rPr>
          <w:rFonts w:ascii="Calibri" w:hAnsi="Calibri" w:cs="Calibri"/>
          <w:sz w:val="24"/>
          <w:szCs w:val="24"/>
          <w:shd w:val="clear" w:color="auto" w:fill="FFFFFF"/>
          <w:lang w:val="en-CA"/>
        </w:rPr>
        <w:t>A</w:t>
      </w:r>
      <w:r w:rsidRPr="00176E16">
        <w:rPr>
          <w:rFonts w:ascii="Calibri" w:hAnsi="Calibri" w:cs="Calibri"/>
          <w:sz w:val="24"/>
          <w:szCs w:val="24"/>
          <w:shd w:val="clear" w:color="auto" w:fill="FFFFFF"/>
          <w:lang w:val="en-CA"/>
        </w:rPr>
        <w:t>P in 2029.</w:t>
      </w:r>
    </w:p>
    <w:p w14:paraId="26366D78" w14:textId="77777777" w:rsidR="00FE79C9" w:rsidRPr="00176E16" w:rsidRDefault="00FE79C9" w:rsidP="00C84669">
      <w:pPr>
        <w:pStyle w:val="Header"/>
        <w:spacing w:line="276" w:lineRule="auto"/>
        <w:ind w:left="720"/>
        <w:jc w:val="both"/>
        <w:rPr>
          <w:rFonts w:ascii="Calibri" w:hAnsi="Calibri" w:cs="Calibri"/>
          <w:sz w:val="24"/>
          <w:szCs w:val="24"/>
          <w:shd w:val="clear" w:color="auto" w:fill="FFFFFF"/>
          <w:lang w:val="en-CA"/>
        </w:rPr>
      </w:pPr>
    </w:p>
    <w:p w14:paraId="01BAECE9" w14:textId="77777777" w:rsidR="00FE79C9" w:rsidRPr="00176E16" w:rsidRDefault="00FE79C9"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By completing the Checklist, States Parties can enhance accountability, transparency, and evidence-based decision-making in fulfilling their victim assistance commitments under the Convention.</w:t>
      </w:r>
    </w:p>
    <w:p w14:paraId="23035F9A"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23228AD3" w14:textId="25F9E6C2"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r w:rsidRPr="00176E16">
        <w:rPr>
          <w:rFonts w:ascii="Calibri" w:hAnsi="Calibri" w:cs="Calibri"/>
          <w:b/>
          <w:bCs/>
          <w:sz w:val="24"/>
          <w:szCs w:val="24"/>
          <w:shd w:val="clear" w:color="auto" w:fill="FFFFFF"/>
          <w:lang w:val="en-CA"/>
        </w:rPr>
        <w:t xml:space="preserve">WHO </w:t>
      </w:r>
      <w:r w:rsidR="005E69E8" w:rsidRPr="00176E16">
        <w:rPr>
          <w:rFonts w:ascii="Calibri" w:hAnsi="Calibri" w:cs="Calibri"/>
          <w:b/>
          <w:bCs/>
          <w:sz w:val="24"/>
          <w:szCs w:val="24"/>
          <w:shd w:val="clear" w:color="auto" w:fill="FFFFFF"/>
          <w:lang w:val="en-CA"/>
        </w:rPr>
        <w:t xml:space="preserve">SHOULD </w:t>
      </w:r>
      <w:r w:rsidR="002E28C2" w:rsidRPr="00176E16">
        <w:rPr>
          <w:rFonts w:ascii="Calibri" w:hAnsi="Calibri" w:cs="Calibri"/>
          <w:b/>
          <w:bCs/>
          <w:sz w:val="24"/>
          <w:szCs w:val="24"/>
          <w:shd w:val="clear" w:color="auto" w:fill="FFFFFF"/>
          <w:lang w:val="en-CA"/>
        </w:rPr>
        <w:t>COMPLET</w:t>
      </w:r>
      <w:r w:rsidR="00A70614" w:rsidRPr="00176E16">
        <w:rPr>
          <w:rFonts w:ascii="Calibri" w:hAnsi="Calibri" w:cs="Calibri"/>
          <w:b/>
          <w:bCs/>
          <w:sz w:val="24"/>
          <w:szCs w:val="24"/>
          <w:shd w:val="clear" w:color="auto" w:fill="FFFFFF"/>
          <w:lang w:val="en-CA"/>
        </w:rPr>
        <w:t>E</w:t>
      </w:r>
      <w:r w:rsidRPr="00176E16">
        <w:rPr>
          <w:rFonts w:ascii="Calibri" w:hAnsi="Calibri" w:cs="Calibri"/>
          <w:b/>
          <w:bCs/>
          <w:sz w:val="24"/>
          <w:szCs w:val="24"/>
          <w:shd w:val="clear" w:color="auto" w:fill="FFFFFF"/>
          <w:lang w:val="en-CA"/>
        </w:rPr>
        <w:t xml:space="preserve"> THE CHECKLIST?</w:t>
      </w:r>
    </w:p>
    <w:p w14:paraId="7F3491DF" w14:textId="77777777"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p>
    <w:p w14:paraId="1ECD1452" w14:textId="7B0C3ABE" w:rsidR="0074430C" w:rsidRPr="00176E16" w:rsidRDefault="0074430C"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The Committee on Victim Assistance invite</w:t>
      </w:r>
      <w:r w:rsidR="005E69E8" w:rsidRPr="00176E16">
        <w:rPr>
          <w:rFonts w:ascii="Calibri" w:hAnsi="Calibri" w:cs="Calibri"/>
          <w:sz w:val="24"/>
          <w:szCs w:val="24"/>
          <w:shd w:val="clear" w:color="auto" w:fill="FFFFFF"/>
          <w:lang w:val="en-CA"/>
        </w:rPr>
        <w:t>s</w:t>
      </w:r>
      <w:r w:rsidRPr="00176E16">
        <w:rPr>
          <w:rFonts w:ascii="Calibri" w:hAnsi="Calibri" w:cs="Calibri"/>
          <w:sz w:val="24"/>
          <w:szCs w:val="24"/>
          <w:shd w:val="clear" w:color="auto" w:fill="FFFFFF"/>
          <w:lang w:val="en-CA"/>
        </w:rPr>
        <w:t xml:space="preserve"> all </w:t>
      </w:r>
      <w:r w:rsidR="005A305A" w:rsidRPr="00176E16">
        <w:rPr>
          <w:rFonts w:ascii="Calibri" w:hAnsi="Calibri" w:cs="Calibri"/>
          <w:sz w:val="24"/>
          <w:szCs w:val="24"/>
          <w:shd w:val="clear" w:color="auto" w:fill="FFFFFF"/>
          <w:lang w:val="en-CA"/>
        </w:rPr>
        <w:t xml:space="preserve">the </w:t>
      </w:r>
      <w:r w:rsidRPr="00176E16">
        <w:rPr>
          <w:rFonts w:ascii="Calibri" w:hAnsi="Calibri" w:cs="Calibri"/>
          <w:sz w:val="24"/>
          <w:szCs w:val="24"/>
          <w:shd w:val="clear" w:color="auto" w:fill="FFFFFF"/>
          <w:lang w:val="en-CA"/>
        </w:rPr>
        <w:t xml:space="preserve">States Parties </w:t>
      </w:r>
      <w:r w:rsidR="009472DF" w:rsidRPr="00176E16">
        <w:rPr>
          <w:rFonts w:ascii="Calibri" w:hAnsi="Calibri" w:cs="Calibri"/>
          <w:sz w:val="24"/>
          <w:szCs w:val="24"/>
          <w:shd w:val="clear" w:color="auto" w:fill="FFFFFF"/>
          <w:lang w:val="en-CA"/>
        </w:rPr>
        <w:t xml:space="preserve">that </w:t>
      </w:r>
      <w:r w:rsidR="00AE03E4" w:rsidRPr="00176E16">
        <w:rPr>
          <w:rFonts w:ascii="Calibri" w:hAnsi="Calibri" w:cs="Calibri"/>
          <w:sz w:val="24"/>
          <w:szCs w:val="24"/>
          <w:shd w:val="clear" w:color="auto" w:fill="FFFFFF"/>
          <w:lang w:val="en-CA"/>
        </w:rPr>
        <w:t>reported mine victims in areas under their jurisdiction or control</w:t>
      </w:r>
      <w:r w:rsidRPr="00176E16">
        <w:rPr>
          <w:rStyle w:val="FootnoteReference"/>
          <w:rFonts w:ascii="Calibri" w:hAnsi="Calibri" w:cs="Calibri"/>
          <w:sz w:val="24"/>
          <w:szCs w:val="24"/>
          <w:shd w:val="clear" w:color="auto" w:fill="FFFFFF"/>
          <w:lang w:val="en-CA"/>
        </w:rPr>
        <w:footnoteReference w:id="3"/>
      </w:r>
      <w:r w:rsidR="005E69E8" w:rsidRPr="00176E16">
        <w:rPr>
          <w:rFonts w:ascii="Calibri" w:hAnsi="Calibri" w:cs="Calibri"/>
          <w:sz w:val="24"/>
          <w:szCs w:val="24"/>
          <w:shd w:val="clear" w:color="auto" w:fill="FFFFFF"/>
          <w:lang w:val="en-CA"/>
        </w:rPr>
        <w:t xml:space="preserve"> </w:t>
      </w:r>
      <w:r w:rsidRPr="00176E16">
        <w:rPr>
          <w:rFonts w:ascii="Calibri" w:hAnsi="Calibri" w:cs="Calibri"/>
          <w:sz w:val="24"/>
          <w:szCs w:val="24"/>
          <w:shd w:val="clear" w:color="auto" w:fill="FFFFFF"/>
          <w:lang w:val="en-CA"/>
        </w:rPr>
        <w:t>to complete the Checklist</w:t>
      </w:r>
      <w:r w:rsidR="00176E16" w:rsidRPr="00176E16">
        <w:rPr>
          <w:rFonts w:ascii="Calibri" w:hAnsi="Calibri" w:cs="Calibri"/>
          <w:sz w:val="24"/>
          <w:szCs w:val="24"/>
          <w:shd w:val="clear" w:color="auto" w:fill="FFFFFF"/>
          <w:lang w:val="en-CA"/>
        </w:rPr>
        <w:t xml:space="preserve">. </w:t>
      </w:r>
    </w:p>
    <w:p w14:paraId="7B03E1A4" w14:textId="77777777" w:rsidR="005E69E8" w:rsidRPr="00176E16" w:rsidRDefault="005E69E8" w:rsidP="00C84669">
      <w:pPr>
        <w:pStyle w:val="Header"/>
        <w:spacing w:line="276" w:lineRule="auto"/>
        <w:jc w:val="both"/>
        <w:rPr>
          <w:rFonts w:ascii="Calibri" w:hAnsi="Calibri" w:cs="Calibri"/>
          <w:b/>
          <w:bCs/>
          <w:sz w:val="24"/>
          <w:szCs w:val="24"/>
          <w:shd w:val="clear" w:color="auto" w:fill="FFFFFF"/>
          <w:lang w:val="en-CA"/>
        </w:rPr>
      </w:pPr>
    </w:p>
    <w:p w14:paraId="2D7B889D" w14:textId="77777777"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r w:rsidRPr="00176E16">
        <w:rPr>
          <w:rFonts w:ascii="Calibri" w:hAnsi="Calibri" w:cs="Calibri"/>
          <w:b/>
          <w:bCs/>
          <w:sz w:val="24"/>
          <w:szCs w:val="24"/>
          <w:shd w:val="clear" w:color="auto" w:fill="FFFFFF"/>
          <w:lang w:val="en-CA"/>
        </w:rPr>
        <w:t>HOW WILL THE INFORMATION SUBMITTED THROUGH THE CHECKLIST BE USED?</w:t>
      </w:r>
    </w:p>
    <w:p w14:paraId="7734CC05"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3F83C59E" w14:textId="6BC15092" w:rsidR="0074430C" w:rsidRPr="00176E16" w:rsidRDefault="0074430C"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The information submitted </w:t>
      </w:r>
      <w:r w:rsidR="00EB7859" w:rsidRPr="00176E16">
        <w:rPr>
          <w:rFonts w:ascii="Calibri" w:hAnsi="Calibri" w:cs="Calibri"/>
          <w:sz w:val="24"/>
          <w:szCs w:val="24"/>
          <w:shd w:val="clear" w:color="auto" w:fill="FFFFFF"/>
          <w:lang w:val="en-CA"/>
        </w:rPr>
        <w:t>by</w:t>
      </w:r>
      <w:r w:rsidR="005E69E8" w:rsidRPr="00176E16">
        <w:rPr>
          <w:rFonts w:ascii="Calibri" w:hAnsi="Calibri" w:cs="Calibri"/>
          <w:sz w:val="24"/>
          <w:szCs w:val="24"/>
          <w:shd w:val="clear" w:color="auto" w:fill="FFFFFF"/>
          <w:lang w:val="en-CA"/>
        </w:rPr>
        <w:t xml:space="preserve"> States in</w:t>
      </w:r>
      <w:r w:rsidRPr="00176E16">
        <w:rPr>
          <w:rFonts w:ascii="Calibri" w:hAnsi="Calibri" w:cs="Calibri"/>
          <w:sz w:val="24"/>
          <w:szCs w:val="24"/>
          <w:shd w:val="clear" w:color="auto" w:fill="FFFFFF"/>
          <w:lang w:val="en-CA"/>
        </w:rPr>
        <w:t xml:space="preserve"> this </w:t>
      </w:r>
      <w:r w:rsidR="00395774" w:rsidRPr="00176E16">
        <w:rPr>
          <w:rFonts w:ascii="Calibri" w:hAnsi="Calibri" w:cs="Calibri"/>
          <w:sz w:val="24"/>
          <w:szCs w:val="24"/>
          <w:shd w:val="clear" w:color="auto" w:fill="FFFFFF"/>
          <w:lang w:val="en-CA"/>
        </w:rPr>
        <w:t>Checklist,</w:t>
      </w:r>
      <w:r w:rsidR="000C2C12" w:rsidRPr="00176E16">
        <w:rPr>
          <w:rFonts w:ascii="Calibri" w:hAnsi="Calibri" w:cs="Calibri"/>
          <w:sz w:val="24"/>
          <w:szCs w:val="24"/>
          <w:shd w:val="clear" w:color="auto" w:fill="FFFFFF"/>
          <w:lang w:val="en-CA"/>
        </w:rPr>
        <w:t xml:space="preserve"> </w:t>
      </w:r>
      <w:r w:rsidRPr="00176E16">
        <w:rPr>
          <w:rFonts w:ascii="Calibri" w:hAnsi="Calibri" w:cs="Calibri"/>
          <w:sz w:val="24"/>
          <w:szCs w:val="24"/>
          <w:shd w:val="clear" w:color="auto" w:fill="FFFFFF"/>
          <w:lang w:val="en-CA"/>
        </w:rPr>
        <w:t xml:space="preserve">will be used by the Committee on Victim Assistance to </w:t>
      </w:r>
      <w:r w:rsidR="000C2C12" w:rsidRPr="00176E16">
        <w:rPr>
          <w:rFonts w:ascii="Calibri" w:hAnsi="Calibri" w:cs="Calibri"/>
          <w:sz w:val="24"/>
          <w:szCs w:val="24"/>
          <w:shd w:val="clear" w:color="auto" w:fill="FFFFFF"/>
          <w:lang w:val="en-CA"/>
        </w:rPr>
        <w:t xml:space="preserve">carry out their mandate including, amongst other, the presentation of </w:t>
      </w:r>
      <w:r w:rsidRPr="00176E16">
        <w:rPr>
          <w:rFonts w:ascii="Calibri" w:hAnsi="Calibri" w:cs="Calibri"/>
          <w:sz w:val="24"/>
          <w:szCs w:val="24"/>
          <w:shd w:val="clear" w:color="auto" w:fill="FFFFFF"/>
          <w:lang w:val="en-CA"/>
        </w:rPr>
        <w:t>preliminary observations and recommendations</w:t>
      </w:r>
      <w:r w:rsidR="000C2C12" w:rsidRPr="00176E16">
        <w:rPr>
          <w:rFonts w:ascii="Calibri" w:hAnsi="Calibri" w:cs="Calibri"/>
          <w:sz w:val="24"/>
          <w:szCs w:val="24"/>
          <w:shd w:val="clear" w:color="auto" w:fill="FFFFFF"/>
          <w:lang w:val="en-CA"/>
        </w:rPr>
        <w:t xml:space="preserve"> to States Parties </w:t>
      </w:r>
      <w:r w:rsidRPr="00176E16">
        <w:rPr>
          <w:rFonts w:ascii="Calibri" w:hAnsi="Calibri" w:cs="Calibri"/>
          <w:sz w:val="24"/>
          <w:szCs w:val="24"/>
          <w:shd w:val="clear" w:color="auto" w:fill="FFFFFF"/>
          <w:lang w:val="en-CA"/>
        </w:rPr>
        <w:t>at the Intersessional Meetings</w:t>
      </w:r>
      <w:r w:rsidR="003039A6" w:rsidRPr="00176E16">
        <w:rPr>
          <w:rFonts w:ascii="Calibri" w:hAnsi="Calibri" w:cs="Calibri"/>
          <w:sz w:val="24"/>
          <w:szCs w:val="24"/>
          <w:shd w:val="clear" w:color="auto" w:fill="FFFFFF"/>
          <w:lang w:val="en-CA"/>
        </w:rPr>
        <w:t xml:space="preserve"> and </w:t>
      </w:r>
      <w:r w:rsidR="00395774" w:rsidRPr="00176E16">
        <w:rPr>
          <w:rFonts w:ascii="Calibri" w:hAnsi="Calibri" w:cs="Calibri"/>
          <w:sz w:val="24"/>
          <w:szCs w:val="24"/>
          <w:shd w:val="clear" w:color="auto" w:fill="FFFFFF"/>
          <w:lang w:val="en-CA"/>
        </w:rPr>
        <w:t>at Meeting</w:t>
      </w:r>
      <w:r w:rsidR="000C2C12" w:rsidRPr="00176E16">
        <w:rPr>
          <w:rFonts w:ascii="Calibri" w:hAnsi="Calibri" w:cs="Calibri"/>
          <w:sz w:val="24"/>
          <w:szCs w:val="24"/>
          <w:shd w:val="clear" w:color="auto" w:fill="FFFFFF"/>
          <w:lang w:val="en-CA"/>
        </w:rPr>
        <w:t>s</w:t>
      </w:r>
      <w:r w:rsidR="00395774" w:rsidRPr="00176E16">
        <w:rPr>
          <w:rFonts w:ascii="Calibri" w:hAnsi="Calibri" w:cs="Calibri"/>
          <w:sz w:val="24"/>
          <w:szCs w:val="24"/>
          <w:shd w:val="clear" w:color="auto" w:fill="FFFFFF"/>
          <w:lang w:val="en-CA"/>
        </w:rPr>
        <w:t xml:space="preserve"> of the States Parties, on an annual basis</w:t>
      </w:r>
      <w:r w:rsidRPr="00176E16">
        <w:rPr>
          <w:rFonts w:ascii="Calibri" w:hAnsi="Calibri" w:cs="Calibri"/>
          <w:sz w:val="24"/>
          <w:szCs w:val="24"/>
          <w:shd w:val="clear" w:color="auto" w:fill="FFFFFF"/>
          <w:lang w:val="en-CA"/>
        </w:rPr>
        <w:t xml:space="preserve">.  </w:t>
      </w:r>
      <w:r w:rsidR="000C2C12" w:rsidRPr="00176E16">
        <w:rPr>
          <w:rFonts w:ascii="Calibri" w:hAnsi="Calibri" w:cs="Calibri"/>
          <w:sz w:val="24"/>
          <w:szCs w:val="24"/>
          <w:shd w:val="clear" w:color="auto" w:fill="FFFFFF"/>
          <w:lang w:val="en-CA"/>
        </w:rPr>
        <w:t>However, t</w:t>
      </w:r>
      <w:r w:rsidRPr="00176E16">
        <w:rPr>
          <w:rFonts w:ascii="Calibri" w:hAnsi="Calibri" w:cs="Calibri"/>
          <w:sz w:val="24"/>
          <w:szCs w:val="24"/>
          <w:shd w:val="clear" w:color="auto" w:fill="FFFFFF"/>
          <w:lang w:val="en-CA"/>
        </w:rPr>
        <w:t>he key purpose of this tool</w:t>
      </w:r>
      <w:r w:rsidR="000C2C12" w:rsidRPr="00176E16">
        <w:rPr>
          <w:rFonts w:ascii="Calibri" w:hAnsi="Calibri" w:cs="Calibri"/>
          <w:sz w:val="24"/>
          <w:szCs w:val="24"/>
          <w:shd w:val="clear" w:color="auto" w:fill="FFFFFF"/>
          <w:lang w:val="en-CA"/>
        </w:rPr>
        <w:t xml:space="preserve"> </w:t>
      </w:r>
      <w:r w:rsidRPr="00176E16">
        <w:rPr>
          <w:rFonts w:ascii="Calibri" w:hAnsi="Calibri" w:cs="Calibri"/>
          <w:sz w:val="24"/>
          <w:szCs w:val="24"/>
          <w:shd w:val="clear" w:color="auto" w:fill="FFFFFF"/>
          <w:lang w:val="en-CA"/>
        </w:rPr>
        <w:t xml:space="preserve">is to assist the national victim assistance experts and other relevant authorities to </w:t>
      </w:r>
      <w:r w:rsidRPr="00176E16">
        <w:rPr>
          <w:rFonts w:ascii="Calibri" w:hAnsi="Calibri" w:cs="Calibri"/>
          <w:sz w:val="24"/>
          <w:szCs w:val="24"/>
          <w:shd w:val="clear" w:color="auto" w:fill="FFFFFF"/>
          <w:lang w:val="en-CA"/>
        </w:rPr>
        <w:lastRenderedPageBreak/>
        <w:t xml:space="preserve">assess how far they have come, </w:t>
      </w:r>
      <w:r w:rsidR="000C2C12" w:rsidRPr="00176E16">
        <w:rPr>
          <w:rFonts w:ascii="Calibri" w:hAnsi="Calibri" w:cs="Calibri"/>
          <w:sz w:val="24"/>
          <w:szCs w:val="24"/>
          <w:shd w:val="clear" w:color="auto" w:fill="FFFFFF"/>
          <w:lang w:val="en-CA"/>
        </w:rPr>
        <w:t xml:space="preserve">the </w:t>
      </w:r>
      <w:r w:rsidRPr="00176E16">
        <w:rPr>
          <w:rFonts w:ascii="Calibri" w:hAnsi="Calibri" w:cs="Calibri"/>
          <w:sz w:val="24"/>
          <w:szCs w:val="24"/>
          <w:shd w:val="clear" w:color="auto" w:fill="FFFFFF"/>
          <w:lang w:val="en-CA"/>
        </w:rPr>
        <w:t>gaps</w:t>
      </w:r>
      <w:r w:rsidR="000C2C12" w:rsidRPr="00176E16">
        <w:rPr>
          <w:rFonts w:ascii="Calibri" w:hAnsi="Calibri" w:cs="Calibri"/>
          <w:sz w:val="24"/>
          <w:szCs w:val="24"/>
          <w:shd w:val="clear" w:color="auto" w:fill="FFFFFF"/>
          <w:lang w:val="en-CA"/>
        </w:rPr>
        <w:t xml:space="preserve"> that</w:t>
      </w:r>
      <w:r w:rsidRPr="00176E16">
        <w:rPr>
          <w:rFonts w:ascii="Calibri" w:hAnsi="Calibri" w:cs="Calibri"/>
          <w:sz w:val="24"/>
          <w:szCs w:val="24"/>
          <w:shd w:val="clear" w:color="auto" w:fill="FFFFFF"/>
          <w:lang w:val="en-CA"/>
        </w:rPr>
        <w:t xml:space="preserve"> </w:t>
      </w:r>
      <w:r w:rsidR="00861500" w:rsidRPr="00176E16">
        <w:rPr>
          <w:rFonts w:ascii="Calibri" w:hAnsi="Calibri" w:cs="Calibri"/>
          <w:sz w:val="24"/>
          <w:szCs w:val="24"/>
          <w:shd w:val="clear" w:color="auto" w:fill="FFFFFF"/>
          <w:lang w:val="en-CA"/>
        </w:rPr>
        <w:t>exist, and</w:t>
      </w:r>
      <w:r w:rsidR="000C2C12" w:rsidRPr="00176E16">
        <w:rPr>
          <w:rFonts w:ascii="Calibri" w:hAnsi="Calibri" w:cs="Calibri"/>
          <w:sz w:val="24"/>
          <w:szCs w:val="24"/>
          <w:shd w:val="clear" w:color="auto" w:fill="FFFFFF"/>
          <w:lang w:val="en-CA"/>
        </w:rPr>
        <w:t xml:space="preserve"> </w:t>
      </w:r>
      <w:r w:rsidRPr="00176E16">
        <w:rPr>
          <w:rFonts w:ascii="Calibri" w:hAnsi="Calibri" w:cs="Calibri"/>
          <w:sz w:val="24"/>
          <w:szCs w:val="24"/>
          <w:shd w:val="clear" w:color="auto" w:fill="FFFFFF"/>
          <w:lang w:val="en-CA"/>
        </w:rPr>
        <w:t xml:space="preserve">challenges </w:t>
      </w:r>
      <w:r w:rsidR="00164EC8" w:rsidRPr="00176E16">
        <w:rPr>
          <w:rFonts w:ascii="Calibri" w:hAnsi="Calibri" w:cs="Calibri"/>
          <w:sz w:val="24"/>
          <w:szCs w:val="24"/>
          <w:shd w:val="clear" w:color="auto" w:fill="FFFFFF"/>
          <w:lang w:val="en-CA"/>
        </w:rPr>
        <w:t xml:space="preserve">that </w:t>
      </w:r>
      <w:r w:rsidRPr="00176E16">
        <w:rPr>
          <w:rFonts w:ascii="Calibri" w:hAnsi="Calibri" w:cs="Calibri"/>
          <w:sz w:val="24"/>
          <w:szCs w:val="24"/>
          <w:shd w:val="clear" w:color="auto" w:fill="FFFFFF"/>
          <w:lang w:val="en-CA"/>
        </w:rPr>
        <w:t>remain to be addressed</w:t>
      </w:r>
      <w:r w:rsidR="000C2C12" w:rsidRPr="00176E16">
        <w:rPr>
          <w:rFonts w:ascii="Calibri" w:hAnsi="Calibri" w:cs="Calibri"/>
          <w:sz w:val="24"/>
          <w:szCs w:val="24"/>
          <w:shd w:val="clear" w:color="auto" w:fill="FFFFFF"/>
          <w:lang w:val="en-CA"/>
        </w:rPr>
        <w:t xml:space="preserve">. This could support States Parties in determining </w:t>
      </w:r>
      <w:r w:rsidR="00861500" w:rsidRPr="00176E16">
        <w:rPr>
          <w:rFonts w:ascii="Calibri" w:hAnsi="Calibri" w:cs="Calibri"/>
          <w:sz w:val="24"/>
          <w:szCs w:val="24"/>
          <w:shd w:val="clear" w:color="auto" w:fill="FFFFFF"/>
          <w:lang w:val="en-CA"/>
        </w:rPr>
        <w:t>the specific</w:t>
      </w:r>
      <w:r w:rsidR="000C2C12" w:rsidRPr="00176E16">
        <w:rPr>
          <w:rFonts w:ascii="Calibri" w:hAnsi="Calibri" w:cs="Calibri"/>
          <w:sz w:val="24"/>
          <w:szCs w:val="24"/>
          <w:shd w:val="clear" w:color="auto" w:fill="FFFFFF"/>
          <w:lang w:val="en-CA"/>
        </w:rPr>
        <w:t xml:space="preserve"> </w:t>
      </w:r>
      <w:r w:rsidRPr="00176E16">
        <w:rPr>
          <w:rFonts w:ascii="Calibri" w:hAnsi="Calibri" w:cs="Calibri"/>
          <w:sz w:val="24"/>
          <w:szCs w:val="24"/>
          <w:shd w:val="clear" w:color="auto" w:fill="FFFFFF"/>
          <w:lang w:val="en-CA"/>
        </w:rPr>
        <w:t xml:space="preserve">areas of victim assistance </w:t>
      </w:r>
      <w:r w:rsidR="000C2C12" w:rsidRPr="00176E16">
        <w:rPr>
          <w:rFonts w:ascii="Calibri" w:hAnsi="Calibri" w:cs="Calibri"/>
          <w:sz w:val="24"/>
          <w:szCs w:val="24"/>
          <w:shd w:val="clear" w:color="auto" w:fill="FFFFFF"/>
          <w:lang w:val="en-CA"/>
        </w:rPr>
        <w:t>which would benefit from increased</w:t>
      </w:r>
      <w:r w:rsidRPr="00176E16">
        <w:rPr>
          <w:rFonts w:ascii="Calibri" w:hAnsi="Calibri" w:cs="Calibri"/>
          <w:sz w:val="24"/>
          <w:szCs w:val="24"/>
          <w:shd w:val="clear" w:color="auto" w:fill="FFFFFF"/>
          <w:lang w:val="en-CA"/>
        </w:rPr>
        <w:t xml:space="preserve"> invest</w:t>
      </w:r>
      <w:r w:rsidR="000C2C12" w:rsidRPr="00176E16">
        <w:rPr>
          <w:rFonts w:ascii="Calibri" w:hAnsi="Calibri" w:cs="Calibri"/>
          <w:sz w:val="24"/>
          <w:szCs w:val="24"/>
          <w:shd w:val="clear" w:color="auto" w:fill="FFFFFF"/>
          <w:lang w:val="en-CA"/>
        </w:rPr>
        <w:t xml:space="preserve">ment of time and </w:t>
      </w:r>
      <w:r w:rsidR="00861500" w:rsidRPr="00176E16">
        <w:rPr>
          <w:rFonts w:ascii="Calibri" w:hAnsi="Calibri" w:cs="Calibri"/>
          <w:sz w:val="24"/>
          <w:szCs w:val="24"/>
          <w:shd w:val="clear" w:color="auto" w:fill="FFFFFF"/>
          <w:lang w:val="en-CA"/>
        </w:rPr>
        <w:t>resources to</w:t>
      </w:r>
      <w:r w:rsidRPr="00176E16">
        <w:rPr>
          <w:rFonts w:ascii="Calibri" w:hAnsi="Calibri" w:cs="Calibri"/>
          <w:sz w:val="24"/>
          <w:szCs w:val="24"/>
          <w:shd w:val="clear" w:color="auto" w:fill="FFFFFF"/>
          <w:lang w:val="en-CA"/>
        </w:rPr>
        <w:t xml:space="preserve"> address the rights and needs of mine</w:t>
      </w:r>
      <w:r w:rsidR="008F4DBB" w:rsidRPr="00176E16">
        <w:rPr>
          <w:rFonts w:ascii="Calibri" w:hAnsi="Calibri" w:cs="Calibri"/>
          <w:sz w:val="24"/>
          <w:szCs w:val="24"/>
          <w:shd w:val="clear" w:color="auto" w:fill="FFFFFF"/>
          <w:lang w:val="en-CA"/>
        </w:rPr>
        <w:t xml:space="preserve"> and other </w:t>
      </w:r>
      <w:r w:rsidR="00FE383C" w:rsidRPr="00176E16">
        <w:rPr>
          <w:rFonts w:ascii="Calibri" w:hAnsi="Calibri" w:cs="Calibri"/>
          <w:sz w:val="24"/>
          <w:szCs w:val="24"/>
          <w:shd w:val="clear" w:color="auto" w:fill="FFFFFF"/>
          <w:lang w:val="en-CA"/>
        </w:rPr>
        <w:t>explosive ordnance</w:t>
      </w:r>
      <w:r w:rsidRPr="00176E16">
        <w:rPr>
          <w:rFonts w:ascii="Calibri" w:hAnsi="Calibri" w:cs="Calibri"/>
          <w:sz w:val="24"/>
          <w:szCs w:val="24"/>
          <w:shd w:val="clear" w:color="auto" w:fill="FFFFFF"/>
          <w:lang w:val="en-CA"/>
        </w:rPr>
        <w:t xml:space="preserve"> survivors and affected families and communities. </w:t>
      </w:r>
    </w:p>
    <w:p w14:paraId="3D410428"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0249507F" w14:textId="6A860BEC"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r w:rsidRPr="00176E16">
        <w:rPr>
          <w:rFonts w:ascii="Calibri" w:hAnsi="Calibri" w:cs="Calibri"/>
          <w:b/>
          <w:bCs/>
          <w:sz w:val="24"/>
          <w:szCs w:val="24"/>
          <w:shd w:val="clear" w:color="auto" w:fill="FFFFFF"/>
          <w:lang w:val="en-CA"/>
        </w:rPr>
        <w:t xml:space="preserve">HOW TO </w:t>
      </w:r>
      <w:r w:rsidR="003661FA" w:rsidRPr="00176E16">
        <w:rPr>
          <w:rFonts w:ascii="Calibri" w:hAnsi="Calibri" w:cs="Calibri"/>
          <w:b/>
          <w:bCs/>
          <w:sz w:val="24"/>
          <w:szCs w:val="24"/>
          <w:shd w:val="clear" w:color="auto" w:fill="FFFFFF"/>
          <w:lang w:val="en-CA"/>
        </w:rPr>
        <w:t xml:space="preserve">COMPLETE </w:t>
      </w:r>
      <w:r w:rsidRPr="00176E16">
        <w:rPr>
          <w:rFonts w:ascii="Calibri" w:hAnsi="Calibri" w:cs="Calibri"/>
          <w:b/>
          <w:bCs/>
          <w:sz w:val="24"/>
          <w:szCs w:val="24"/>
          <w:shd w:val="clear" w:color="auto" w:fill="FFFFFF"/>
          <w:lang w:val="en-CA"/>
        </w:rPr>
        <w:t>THE CHECKLIST?</w:t>
      </w:r>
    </w:p>
    <w:p w14:paraId="51A1C312"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0F469EDA" w14:textId="722B2583" w:rsidR="0074430C" w:rsidRPr="00176E16" w:rsidRDefault="00480B85"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The Checklist should </w:t>
      </w:r>
      <w:r w:rsidR="0074430C" w:rsidRPr="00176E16">
        <w:rPr>
          <w:rFonts w:ascii="Calibri" w:hAnsi="Calibri" w:cs="Calibri"/>
          <w:sz w:val="24"/>
          <w:szCs w:val="24"/>
          <w:shd w:val="clear" w:color="auto" w:fill="FFFFFF"/>
          <w:lang w:val="en-CA"/>
        </w:rPr>
        <w:t>be completed by an informed national victim assistance/disability authority or by a group of experts</w:t>
      </w:r>
      <w:r w:rsidR="000C2C12" w:rsidRPr="00176E16">
        <w:rPr>
          <w:rFonts w:ascii="Calibri" w:hAnsi="Calibri" w:cs="Calibri"/>
          <w:sz w:val="24"/>
          <w:szCs w:val="24"/>
          <w:shd w:val="clear" w:color="auto" w:fill="FFFFFF"/>
          <w:lang w:val="en-CA"/>
        </w:rPr>
        <w:t xml:space="preserve"> (e.g., </w:t>
      </w:r>
      <w:r w:rsidR="0074430C" w:rsidRPr="00176E16">
        <w:rPr>
          <w:rFonts w:ascii="Calibri" w:hAnsi="Calibri" w:cs="Calibri"/>
          <w:sz w:val="24"/>
          <w:szCs w:val="24"/>
          <w:shd w:val="clear" w:color="auto" w:fill="FFFFFF"/>
          <w:lang w:val="en-CA"/>
        </w:rPr>
        <w:t>national inter-ministerial/sectoral coordination forum</w:t>
      </w:r>
      <w:r w:rsidR="000C2C12" w:rsidRPr="00176E16">
        <w:rPr>
          <w:rFonts w:ascii="Calibri" w:hAnsi="Calibri" w:cs="Calibri"/>
          <w:sz w:val="24"/>
          <w:szCs w:val="24"/>
          <w:shd w:val="clear" w:color="auto" w:fill="FFFFFF"/>
          <w:lang w:val="en-CA"/>
        </w:rPr>
        <w:t>)</w:t>
      </w:r>
      <w:r w:rsidR="0074430C" w:rsidRPr="00176E16">
        <w:rPr>
          <w:rFonts w:ascii="Calibri" w:hAnsi="Calibri" w:cs="Calibri"/>
          <w:sz w:val="24"/>
          <w:szCs w:val="24"/>
          <w:shd w:val="clear" w:color="auto" w:fill="FFFFFF"/>
          <w:lang w:val="en-CA"/>
        </w:rPr>
        <w:t xml:space="preserve">. </w:t>
      </w:r>
      <w:r w:rsidR="00E12271" w:rsidRPr="00176E16">
        <w:rPr>
          <w:rFonts w:ascii="Calibri" w:hAnsi="Calibri" w:cs="Calibri"/>
          <w:sz w:val="24"/>
          <w:szCs w:val="24"/>
          <w:shd w:val="clear" w:color="auto" w:fill="FFFFFF"/>
          <w:lang w:val="en-CA"/>
        </w:rPr>
        <w:t xml:space="preserve">Each </w:t>
      </w:r>
      <w:r w:rsidR="00F8277F" w:rsidRPr="00176E16">
        <w:rPr>
          <w:rFonts w:ascii="Calibri" w:hAnsi="Calibri" w:cs="Calibri"/>
          <w:sz w:val="24"/>
          <w:szCs w:val="24"/>
          <w:shd w:val="clear" w:color="auto" w:fill="FFFFFF"/>
          <w:lang w:val="en-CA"/>
        </w:rPr>
        <w:t xml:space="preserve">Victim Assistance Action is </w:t>
      </w:r>
      <w:r w:rsidR="000C1247" w:rsidRPr="00176E16">
        <w:rPr>
          <w:rFonts w:ascii="Calibri" w:hAnsi="Calibri" w:cs="Calibri"/>
          <w:sz w:val="24"/>
          <w:szCs w:val="24"/>
          <w:shd w:val="clear" w:color="auto" w:fill="FFFFFF"/>
          <w:lang w:val="en-CA"/>
        </w:rPr>
        <w:t>accomp</w:t>
      </w:r>
      <w:r w:rsidR="00B65831" w:rsidRPr="00176E16">
        <w:rPr>
          <w:rFonts w:ascii="Calibri" w:hAnsi="Calibri" w:cs="Calibri"/>
          <w:sz w:val="24"/>
          <w:szCs w:val="24"/>
          <w:shd w:val="clear" w:color="auto" w:fill="FFFFFF"/>
          <w:lang w:val="en-CA"/>
        </w:rPr>
        <w:t xml:space="preserve">anied </w:t>
      </w:r>
      <w:r w:rsidR="00F8277F" w:rsidRPr="00176E16">
        <w:rPr>
          <w:rFonts w:ascii="Calibri" w:hAnsi="Calibri" w:cs="Calibri"/>
          <w:sz w:val="24"/>
          <w:szCs w:val="24"/>
          <w:shd w:val="clear" w:color="auto" w:fill="FFFFFF"/>
          <w:lang w:val="en-CA"/>
        </w:rPr>
        <w:t xml:space="preserve">by a </w:t>
      </w:r>
      <w:r w:rsidR="00B65831" w:rsidRPr="00176E16">
        <w:rPr>
          <w:rFonts w:ascii="Calibri" w:hAnsi="Calibri" w:cs="Calibri"/>
          <w:sz w:val="24"/>
          <w:szCs w:val="24"/>
          <w:shd w:val="clear" w:color="auto" w:fill="FFFFFF"/>
          <w:lang w:val="en-CA"/>
        </w:rPr>
        <w:t xml:space="preserve">set </w:t>
      </w:r>
      <w:r w:rsidR="00F8277F" w:rsidRPr="00176E16">
        <w:rPr>
          <w:rFonts w:ascii="Calibri" w:hAnsi="Calibri" w:cs="Calibri"/>
          <w:sz w:val="24"/>
          <w:szCs w:val="24"/>
          <w:shd w:val="clear" w:color="auto" w:fill="FFFFFF"/>
          <w:lang w:val="en-CA"/>
        </w:rPr>
        <w:t>of questions</w:t>
      </w:r>
      <w:r w:rsidR="00B65831" w:rsidRPr="00176E16">
        <w:rPr>
          <w:rFonts w:ascii="Calibri" w:hAnsi="Calibri" w:cs="Calibri"/>
          <w:sz w:val="24"/>
          <w:szCs w:val="24"/>
          <w:shd w:val="clear" w:color="auto" w:fill="FFFFFF"/>
          <w:lang w:val="en-CA"/>
        </w:rPr>
        <w:t xml:space="preserve"> that address all relevant </w:t>
      </w:r>
      <w:r w:rsidR="0031633A" w:rsidRPr="00176E16">
        <w:rPr>
          <w:rFonts w:ascii="Calibri" w:hAnsi="Calibri" w:cs="Calibri"/>
          <w:sz w:val="24"/>
          <w:szCs w:val="24"/>
          <w:shd w:val="clear" w:color="auto" w:fill="FFFFFF"/>
          <w:lang w:val="en-CA"/>
        </w:rPr>
        <w:t>commitments outlined in the action.</w:t>
      </w:r>
      <w:r w:rsidR="00A2026D" w:rsidRPr="00176E16">
        <w:rPr>
          <w:rFonts w:ascii="Calibri" w:hAnsi="Calibri" w:cs="Calibri"/>
          <w:sz w:val="24"/>
          <w:szCs w:val="24"/>
          <w:shd w:val="clear" w:color="auto" w:fill="FFFFFF"/>
          <w:lang w:val="en-CA"/>
        </w:rPr>
        <w:t xml:space="preserve"> </w:t>
      </w:r>
      <w:r w:rsidR="00293B06" w:rsidRPr="00176E16">
        <w:rPr>
          <w:rFonts w:ascii="Calibri" w:hAnsi="Calibri" w:cs="Calibri"/>
          <w:sz w:val="24"/>
          <w:szCs w:val="24"/>
          <w:shd w:val="clear" w:color="auto" w:fill="FFFFFF"/>
          <w:lang w:val="en-CA"/>
        </w:rPr>
        <w:t xml:space="preserve">Some of the questions </w:t>
      </w:r>
      <w:r w:rsidR="0041159F" w:rsidRPr="00176E16">
        <w:rPr>
          <w:rFonts w:ascii="Calibri" w:hAnsi="Calibri" w:cs="Calibri"/>
          <w:sz w:val="24"/>
          <w:szCs w:val="24"/>
          <w:shd w:val="clear" w:color="auto" w:fill="FFFFFF"/>
          <w:lang w:val="en-CA"/>
        </w:rPr>
        <w:t xml:space="preserve">can be </w:t>
      </w:r>
      <w:r w:rsidR="0031633A" w:rsidRPr="00176E16">
        <w:rPr>
          <w:rFonts w:ascii="Calibri" w:hAnsi="Calibri" w:cs="Calibri"/>
          <w:sz w:val="24"/>
          <w:szCs w:val="24"/>
          <w:shd w:val="clear" w:color="auto" w:fill="FFFFFF"/>
          <w:lang w:val="en-CA"/>
        </w:rPr>
        <w:t>answered</w:t>
      </w:r>
      <w:r w:rsidR="00114327" w:rsidRPr="00176E16">
        <w:rPr>
          <w:rFonts w:ascii="Calibri" w:hAnsi="Calibri" w:cs="Calibri"/>
          <w:sz w:val="24"/>
          <w:szCs w:val="24"/>
          <w:shd w:val="clear" w:color="auto" w:fill="FFFFFF"/>
          <w:lang w:val="en-CA"/>
        </w:rPr>
        <w:t xml:space="preserve"> with a simple </w:t>
      </w:r>
      <w:r w:rsidR="0041159F" w:rsidRPr="00176E16">
        <w:rPr>
          <w:rFonts w:ascii="Calibri" w:hAnsi="Calibri" w:cs="Calibri"/>
          <w:sz w:val="24"/>
          <w:szCs w:val="24"/>
          <w:shd w:val="clear" w:color="auto" w:fill="FFFFFF"/>
          <w:lang w:val="en-CA"/>
        </w:rPr>
        <w:t xml:space="preserve">yes or no, while others require </w:t>
      </w:r>
      <w:r w:rsidR="00114327" w:rsidRPr="00176E16">
        <w:rPr>
          <w:rFonts w:ascii="Calibri" w:hAnsi="Calibri" w:cs="Calibri"/>
          <w:sz w:val="24"/>
          <w:szCs w:val="24"/>
          <w:shd w:val="clear" w:color="auto" w:fill="FFFFFF"/>
          <w:lang w:val="en-CA"/>
        </w:rPr>
        <w:t>more detailed responses</w:t>
      </w:r>
      <w:r w:rsidR="00176E16" w:rsidRPr="00176E16">
        <w:rPr>
          <w:rFonts w:ascii="Calibri" w:hAnsi="Calibri" w:cs="Calibri"/>
          <w:sz w:val="24"/>
          <w:szCs w:val="24"/>
          <w:shd w:val="clear" w:color="auto" w:fill="FFFFFF"/>
          <w:lang w:val="en-CA"/>
        </w:rPr>
        <w:t xml:space="preserve">. </w:t>
      </w:r>
      <w:r w:rsidR="0074430C" w:rsidRPr="00176E16">
        <w:rPr>
          <w:rFonts w:ascii="Calibri" w:hAnsi="Calibri" w:cs="Calibri"/>
          <w:sz w:val="24"/>
          <w:szCs w:val="24"/>
          <w:shd w:val="clear" w:color="auto" w:fill="FFFFFF"/>
          <w:lang w:val="en-CA"/>
        </w:rPr>
        <w:t xml:space="preserve">It is important to </w:t>
      </w:r>
      <w:r w:rsidR="006A0806" w:rsidRPr="00176E16">
        <w:rPr>
          <w:rFonts w:ascii="Calibri" w:hAnsi="Calibri" w:cs="Calibri"/>
          <w:sz w:val="24"/>
          <w:szCs w:val="24"/>
          <w:shd w:val="clear" w:color="auto" w:fill="FFFFFF"/>
          <w:lang w:val="en-CA"/>
        </w:rPr>
        <w:t>provide a description</w:t>
      </w:r>
      <w:r w:rsidR="00BF5F4D" w:rsidRPr="00176E16">
        <w:rPr>
          <w:rFonts w:ascii="Calibri" w:hAnsi="Calibri" w:cs="Calibri"/>
          <w:sz w:val="24"/>
          <w:szCs w:val="24"/>
          <w:shd w:val="clear" w:color="auto" w:fill="FFFFFF"/>
          <w:lang w:val="en-CA"/>
        </w:rPr>
        <w:t>, as s</w:t>
      </w:r>
      <w:r w:rsidR="005331A5" w:rsidRPr="00176E16">
        <w:rPr>
          <w:rFonts w:ascii="Calibri" w:hAnsi="Calibri" w:cs="Calibri"/>
          <w:sz w:val="24"/>
          <w:szCs w:val="24"/>
          <w:shd w:val="clear" w:color="auto" w:fill="FFFFFF"/>
          <w:lang w:val="en-CA"/>
        </w:rPr>
        <w:t>pecific as possible,</w:t>
      </w:r>
      <w:r w:rsidR="0074430C" w:rsidRPr="00176E16">
        <w:rPr>
          <w:rFonts w:ascii="Calibri" w:hAnsi="Calibri" w:cs="Calibri"/>
          <w:sz w:val="24"/>
          <w:szCs w:val="24"/>
          <w:shd w:val="clear" w:color="auto" w:fill="FFFFFF"/>
          <w:lang w:val="en-CA"/>
        </w:rPr>
        <w:t xml:space="preserve"> in both cases of</w:t>
      </w:r>
      <w:r w:rsidR="006A0806" w:rsidRPr="00176E16">
        <w:rPr>
          <w:rFonts w:ascii="Calibri" w:hAnsi="Calibri" w:cs="Calibri"/>
          <w:sz w:val="24"/>
          <w:szCs w:val="24"/>
          <w:shd w:val="clear" w:color="auto" w:fill="FFFFFF"/>
          <w:lang w:val="en-CA"/>
        </w:rPr>
        <w:t xml:space="preserve"> </w:t>
      </w:r>
      <w:r w:rsidR="004B3F5B" w:rsidRPr="00176E16">
        <w:rPr>
          <w:rFonts w:ascii="Calibri" w:hAnsi="Calibri" w:cs="Calibri"/>
          <w:sz w:val="24"/>
          <w:szCs w:val="24"/>
          <w:shd w:val="clear" w:color="auto" w:fill="FFFFFF"/>
          <w:lang w:val="en-CA"/>
        </w:rPr>
        <w:t>answering</w:t>
      </w:r>
      <w:r w:rsidR="0074430C" w:rsidRPr="00176E16">
        <w:rPr>
          <w:rFonts w:ascii="Calibri" w:hAnsi="Calibri" w:cs="Calibri"/>
          <w:sz w:val="24"/>
          <w:szCs w:val="24"/>
          <w:shd w:val="clear" w:color="auto" w:fill="FFFFFF"/>
          <w:lang w:val="en-CA"/>
        </w:rPr>
        <w:t xml:space="preserve"> yes or </w:t>
      </w:r>
      <w:r w:rsidR="00176E16" w:rsidRPr="00176E16">
        <w:rPr>
          <w:rFonts w:ascii="Calibri" w:hAnsi="Calibri" w:cs="Calibri"/>
          <w:sz w:val="24"/>
          <w:szCs w:val="24"/>
          <w:shd w:val="clear" w:color="auto" w:fill="FFFFFF"/>
          <w:lang w:val="en-CA"/>
        </w:rPr>
        <w:t xml:space="preserve">no. </w:t>
      </w:r>
      <w:r w:rsidR="004B3F5B" w:rsidRPr="00176E16">
        <w:rPr>
          <w:rFonts w:ascii="Calibri" w:hAnsi="Calibri" w:cs="Calibri"/>
          <w:sz w:val="24"/>
          <w:szCs w:val="24"/>
          <w:shd w:val="clear" w:color="auto" w:fill="FFFFFF"/>
          <w:lang w:val="en-CA"/>
        </w:rPr>
        <w:t>De</w:t>
      </w:r>
      <w:r w:rsidR="0074430C" w:rsidRPr="00176E16">
        <w:rPr>
          <w:rFonts w:ascii="Calibri" w:hAnsi="Calibri" w:cs="Calibri"/>
          <w:sz w:val="24"/>
          <w:szCs w:val="24"/>
          <w:shd w:val="clear" w:color="auto" w:fill="FFFFFF"/>
          <w:lang w:val="en-CA"/>
        </w:rPr>
        <w:t>scription</w:t>
      </w:r>
      <w:r w:rsidR="000C2C12" w:rsidRPr="00176E16">
        <w:rPr>
          <w:rFonts w:ascii="Calibri" w:hAnsi="Calibri" w:cs="Calibri"/>
          <w:sz w:val="24"/>
          <w:szCs w:val="24"/>
          <w:shd w:val="clear" w:color="auto" w:fill="FFFFFF"/>
          <w:lang w:val="en-CA"/>
        </w:rPr>
        <w:t>s</w:t>
      </w:r>
      <w:r w:rsidR="0074430C" w:rsidRPr="00176E16">
        <w:rPr>
          <w:rFonts w:ascii="Calibri" w:hAnsi="Calibri" w:cs="Calibri"/>
          <w:sz w:val="24"/>
          <w:szCs w:val="24"/>
          <w:shd w:val="clear" w:color="auto" w:fill="FFFFFF"/>
          <w:lang w:val="en-CA"/>
        </w:rPr>
        <w:t xml:space="preserve"> of the situation will help the Committee and the national authority to better understand the state of play in victim assistance activities</w:t>
      </w:r>
      <w:r w:rsidR="005331A5" w:rsidRPr="00176E16">
        <w:rPr>
          <w:rFonts w:ascii="Calibri" w:hAnsi="Calibri" w:cs="Calibri"/>
          <w:sz w:val="24"/>
          <w:szCs w:val="24"/>
          <w:shd w:val="clear" w:color="auto" w:fill="FFFFFF"/>
          <w:lang w:val="en-CA"/>
        </w:rPr>
        <w:t xml:space="preserve"> and the overall integration of victim assistance into broader national frameworks</w:t>
      </w:r>
      <w:r w:rsidR="0074430C" w:rsidRPr="00176E16">
        <w:rPr>
          <w:rFonts w:ascii="Calibri" w:hAnsi="Calibri" w:cs="Calibri"/>
          <w:sz w:val="24"/>
          <w:szCs w:val="24"/>
          <w:shd w:val="clear" w:color="auto" w:fill="FFFFFF"/>
          <w:lang w:val="en-CA"/>
        </w:rPr>
        <w:t xml:space="preserve">. </w:t>
      </w:r>
      <w:r w:rsidR="000C2C12" w:rsidRPr="00176E16">
        <w:rPr>
          <w:rFonts w:ascii="Calibri" w:hAnsi="Calibri" w:cs="Calibri"/>
          <w:sz w:val="24"/>
          <w:szCs w:val="24"/>
          <w:shd w:val="clear" w:color="auto" w:fill="FFFFFF"/>
          <w:lang w:val="en-CA"/>
        </w:rPr>
        <w:t xml:space="preserve">It will also support the Committee in </w:t>
      </w:r>
      <w:r w:rsidR="00861500" w:rsidRPr="00176E16">
        <w:rPr>
          <w:rFonts w:ascii="Calibri" w:hAnsi="Calibri" w:cs="Calibri"/>
          <w:sz w:val="24"/>
          <w:szCs w:val="24"/>
          <w:shd w:val="clear" w:color="auto" w:fill="FFFFFF"/>
          <w:lang w:val="en-CA"/>
        </w:rPr>
        <w:t>assisting States</w:t>
      </w:r>
      <w:r w:rsidR="000C2C12" w:rsidRPr="00176E16">
        <w:rPr>
          <w:rFonts w:ascii="Calibri" w:hAnsi="Calibri" w:cs="Calibri"/>
          <w:sz w:val="24"/>
          <w:szCs w:val="24"/>
          <w:shd w:val="clear" w:color="auto" w:fill="FFFFFF"/>
          <w:lang w:val="en-CA"/>
        </w:rPr>
        <w:t xml:space="preserve"> Parties in making their needs for assistance known.</w:t>
      </w:r>
    </w:p>
    <w:p w14:paraId="2348C93E"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3A5D2445" w14:textId="77777777"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r w:rsidRPr="00176E16">
        <w:rPr>
          <w:rFonts w:ascii="Calibri" w:hAnsi="Calibri" w:cs="Calibri"/>
          <w:b/>
          <w:bCs/>
          <w:sz w:val="24"/>
          <w:szCs w:val="24"/>
          <w:shd w:val="clear" w:color="auto" w:fill="FFFFFF"/>
          <w:lang w:val="en-CA"/>
        </w:rPr>
        <w:t>WHEN TO FILL IN AND SUBMIT THE CHECKLIST?</w:t>
      </w:r>
    </w:p>
    <w:p w14:paraId="22452F41" w14:textId="77777777"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p>
    <w:p w14:paraId="25CF8461" w14:textId="77777777" w:rsidR="00DC32E0" w:rsidRPr="00176E16" w:rsidRDefault="0074430C"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The Committee on Victim Assistance encourages </w:t>
      </w:r>
      <w:r w:rsidR="001C746F" w:rsidRPr="00176E16">
        <w:rPr>
          <w:rFonts w:ascii="Calibri" w:hAnsi="Calibri" w:cs="Calibri"/>
          <w:sz w:val="24"/>
          <w:szCs w:val="24"/>
          <w:shd w:val="clear" w:color="auto" w:fill="FFFFFF"/>
          <w:lang w:val="en-CA"/>
        </w:rPr>
        <w:t xml:space="preserve">the </w:t>
      </w:r>
      <w:r w:rsidRPr="00176E16">
        <w:rPr>
          <w:rFonts w:ascii="Calibri" w:hAnsi="Calibri" w:cs="Calibri"/>
          <w:sz w:val="24"/>
          <w:szCs w:val="24"/>
          <w:shd w:val="clear" w:color="auto" w:fill="FFFFFF"/>
          <w:lang w:val="en-CA"/>
        </w:rPr>
        <w:t xml:space="preserve">States Parties </w:t>
      </w:r>
      <w:r w:rsidR="001C746F" w:rsidRPr="00176E16">
        <w:rPr>
          <w:rFonts w:ascii="Calibri" w:hAnsi="Calibri" w:cs="Calibri"/>
          <w:sz w:val="24"/>
          <w:szCs w:val="24"/>
          <w:shd w:val="clear" w:color="auto" w:fill="FFFFFF"/>
          <w:lang w:val="en-CA"/>
        </w:rPr>
        <w:t>with mine victims in areas under their jurisdiction or control,</w:t>
      </w:r>
      <w:r w:rsidRPr="00176E16">
        <w:rPr>
          <w:rFonts w:ascii="Calibri" w:hAnsi="Calibri" w:cs="Calibri"/>
          <w:sz w:val="24"/>
          <w:szCs w:val="24"/>
          <w:shd w:val="clear" w:color="auto" w:fill="FFFFFF"/>
          <w:lang w:val="en-CA"/>
        </w:rPr>
        <w:t xml:space="preserve"> to </w:t>
      </w:r>
      <w:r w:rsidR="001C746F" w:rsidRPr="00176E16">
        <w:rPr>
          <w:rFonts w:ascii="Calibri" w:hAnsi="Calibri" w:cs="Calibri"/>
          <w:sz w:val="24"/>
          <w:szCs w:val="24"/>
          <w:shd w:val="clear" w:color="auto" w:fill="FFFFFF"/>
          <w:lang w:val="en-CA"/>
        </w:rPr>
        <w:t>complete</w:t>
      </w:r>
      <w:r w:rsidRPr="00176E16">
        <w:rPr>
          <w:rFonts w:ascii="Calibri" w:hAnsi="Calibri" w:cs="Calibri"/>
          <w:sz w:val="24"/>
          <w:szCs w:val="24"/>
          <w:shd w:val="clear" w:color="auto" w:fill="FFFFFF"/>
          <w:lang w:val="en-CA"/>
        </w:rPr>
        <w:t xml:space="preserve"> </w:t>
      </w:r>
      <w:r w:rsidR="00291F98" w:rsidRPr="00176E16">
        <w:rPr>
          <w:rFonts w:ascii="Calibri" w:hAnsi="Calibri" w:cs="Calibri"/>
          <w:sz w:val="24"/>
          <w:szCs w:val="24"/>
          <w:shd w:val="clear" w:color="auto" w:fill="FFFFFF"/>
          <w:lang w:val="en-CA"/>
        </w:rPr>
        <w:t xml:space="preserve">and review </w:t>
      </w:r>
      <w:r w:rsidRPr="00176E16">
        <w:rPr>
          <w:rFonts w:ascii="Calibri" w:hAnsi="Calibri" w:cs="Calibri"/>
          <w:sz w:val="24"/>
          <w:szCs w:val="24"/>
          <w:shd w:val="clear" w:color="auto" w:fill="FFFFFF"/>
          <w:lang w:val="en-CA"/>
        </w:rPr>
        <w:t xml:space="preserve">the Checklist </w:t>
      </w:r>
      <w:r w:rsidR="00291F98" w:rsidRPr="00176E16">
        <w:rPr>
          <w:rFonts w:ascii="Calibri" w:hAnsi="Calibri" w:cs="Calibri"/>
          <w:sz w:val="24"/>
          <w:szCs w:val="24"/>
          <w:shd w:val="clear" w:color="auto" w:fill="FFFFFF"/>
          <w:lang w:val="en-CA"/>
        </w:rPr>
        <w:t xml:space="preserve">on an annual basis, starting </w:t>
      </w:r>
      <w:r w:rsidR="00255945" w:rsidRPr="00176E16">
        <w:rPr>
          <w:rFonts w:ascii="Calibri" w:hAnsi="Calibri" w:cs="Calibri"/>
          <w:sz w:val="24"/>
          <w:szCs w:val="24"/>
          <w:shd w:val="clear" w:color="auto" w:fill="FFFFFF"/>
          <w:lang w:val="en-CA"/>
        </w:rPr>
        <w:t xml:space="preserve">in </w:t>
      </w:r>
      <w:r w:rsidRPr="00176E16">
        <w:rPr>
          <w:rFonts w:ascii="Calibri" w:hAnsi="Calibri" w:cs="Calibri"/>
          <w:sz w:val="24"/>
          <w:szCs w:val="24"/>
          <w:shd w:val="clear" w:color="auto" w:fill="FFFFFF"/>
          <w:lang w:val="en-CA"/>
        </w:rPr>
        <w:t>the first quarter of 202</w:t>
      </w:r>
      <w:r w:rsidR="00255945" w:rsidRPr="00176E16">
        <w:rPr>
          <w:rFonts w:ascii="Calibri" w:hAnsi="Calibri" w:cs="Calibri"/>
          <w:sz w:val="24"/>
          <w:szCs w:val="24"/>
          <w:shd w:val="clear" w:color="auto" w:fill="FFFFFF"/>
          <w:lang w:val="en-CA"/>
        </w:rPr>
        <w:t xml:space="preserve">5. </w:t>
      </w:r>
    </w:p>
    <w:p w14:paraId="5F6EAD1E" w14:textId="77777777" w:rsidR="00DC32E0" w:rsidRPr="00176E16" w:rsidRDefault="00DC32E0" w:rsidP="00C84669">
      <w:pPr>
        <w:pStyle w:val="Header"/>
        <w:spacing w:line="276" w:lineRule="auto"/>
        <w:jc w:val="both"/>
        <w:rPr>
          <w:rFonts w:ascii="Calibri" w:hAnsi="Calibri" w:cs="Calibri"/>
          <w:sz w:val="24"/>
          <w:szCs w:val="24"/>
          <w:shd w:val="clear" w:color="auto" w:fill="FFFFFF"/>
          <w:lang w:val="en-CA"/>
        </w:rPr>
      </w:pPr>
    </w:p>
    <w:p w14:paraId="7ED37B72" w14:textId="25163151" w:rsidR="00AF47ED" w:rsidRPr="00176E16" w:rsidRDefault="00255945"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The Committee encourages the inclusion of </w:t>
      </w:r>
      <w:r w:rsidR="0086622D" w:rsidRPr="00176E16">
        <w:rPr>
          <w:rFonts w:ascii="Calibri" w:hAnsi="Calibri" w:cs="Calibri"/>
          <w:sz w:val="24"/>
          <w:szCs w:val="24"/>
          <w:shd w:val="clear" w:color="auto" w:fill="FFFFFF"/>
          <w:lang w:val="en-CA"/>
        </w:rPr>
        <w:t xml:space="preserve">the </w:t>
      </w:r>
      <w:r w:rsidR="0074430C" w:rsidRPr="00176E16">
        <w:rPr>
          <w:rFonts w:ascii="Calibri" w:hAnsi="Calibri" w:cs="Calibri"/>
          <w:sz w:val="24"/>
          <w:szCs w:val="24"/>
          <w:shd w:val="clear" w:color="auto" w:fill="FFFFFF"/>
          <w:lang w:val="en-CA"/>
        </w:rPr>
        <w:t>completed Checklist</w:t>
      </w:r>
      <w:r w:rsidR="00AF47ED" w:rsidRPr="00176E16">
        <w:rPr>
          <w:rFonts w:ascii="Calibri" w:hAnsi="Calibri" w:cs="Calibri"/>
          <w:sz w:val="24"/>
          <w:szCs w:val="24"/>
          <w:shd w:val="clear" w:color="auto" w:fill="FFFFFF"/>
          <w:lang w:val="en-CA"/>
        </w:rPr>
        <w:t>, as an annex to</w:t>
      </w:r>
      <w:r w:rsidR="0074430C" w:rsidRPr="00176E16">
        <w:rPr>
          <w:rFonts w:ascii="Calibri" w:hAnsi="Calibri" w:cs="Calibri"/>
          <w:sz w:val="24"/>
          <w:szCs w:val="24"/>
          <w:shd w:val="clear" w:color="auto" w:fill="FFFFFF"/>
          <w:lang w:val="en-CA"/>
        </w:rPr>
        <w:t xml:space="preserve"> the </w:t>
      </w:r>
      <w:r w:rsidR="0074430C" w:rsidRPr="00176E16">
        <w:rPr>
          <w:rFonts w:ascii="Calibri" w:hAnsi="Calibri" w:cs="Calibri"/>
          <w:i/>
          <w:iCs/>
          <w:sz w:val="24"/>
          <w:szCs w:val="24"/>
          <w:shd w:val="clear" w:color="auto" w:fill="FFFFFF"/>
          <w:lang w:val="en-CA"/>
        </w:rPr>
        <w:t xml:space="preserve">Article 7 Report </w:t>
      </w:r>
      <w:r w:rsidR="0074430C" w:rsidRPr="00176E16">
        <w:rPr>
          <w:rFonts w:ascii="Calibri" w:hAnsi="Calibri" w:cs="Calibri"/>
          <w:sz w:val="24"/>
          <w:szCs w:val="24"/>
          <w:shd w:val="clear" w:color="auto" w:fill="FFFFFF"/>
          <w:lang w:val="en-CA"/>
        </w:rPr>
        <w:t>to be submitted</w:t>
      </w:r>
      <w:r w:rsidR="000C2C12" w:rsidRPr="00176E16">
        <w:rPr>
          <w:rFonts w:ascii="Calibri" w:hAnsi="Calibri" w:cs="Calibri"/>
          <w:sz w:val="24"/>
          <w:szCs w:val="24"/>
          <w:shd w:val="clear" w:color="auto" w:fill="FFFFFF"/>
          <w:lang w:val="en-CA"/>
        </w:rPr>
        <w:t xml:space="preserve"> annually</w:t>
      </w:r>
      <w:r w:rsidR="0074430C" w:rsidRPr="00176E16">
        <w:rPr>
          <w:rFonts w:ascii="Calibri" w:hAnsi="Calibri" w:cs="Calibri"/>
          <w:sz w:val="24"/>
          <w:szCs w:val="24"/>
          <w:shd w:val="clear" w:color="auto" w:fill="FFFFFF"/>
          <w:lang w:val="en-CA"/>
        </w:rPr>
        <w:t xml:space="preserve"> by the 30 April. </w:t>
      </w:r>
    </w:p>
    <w:p w14:paraId="67ABABE7" w14:textId="7F9072BA" w:rsidR="00AF47ED" w:rsidRPr="00176E16" w:rsidRDefault="00AF47ED" w:rsidP="00C84669">
      <w:pPr>
        <w:pStyle w:val="Header"/>
        <w:spacing w:line="276" w:lineRule="auto"/>
        <w:jc w:val="both"/>
        <w:rPr>
          <w:rFonts w:ascii="Calibri" w:hAnsi="Calibri" w:cs="Calibri"/>
          <w:sz w:val="24"/>
          <w:szCs w:val="24"/>
          <w:shd w:val="clear" w:color="auto" w:fill="FFFFFF"/>
          <w:lang w:val="en-CA"/>
        </w:rPr>
      </w:pPr>
    </w:p>
    <w:tbl>
      <w:tblPr>
        <w:tblW w:w="9067" w:type="dxa"/>
        <w:tblCellMar>
          <w:left w:w="70" w:type="dxa"/>
          <w:right w:w="70" w:type="dxa"/>
        </w:tblCellMar>
        <w:tblLook w:val="04A0" w:firstRow="1" w:lastRow="0" w:firstColumn="1" w:lastColumn="0" w:noHBand="0" w:noVBand="1"/>
      </w:tblPr>
      <w:tblGrid>
        <w:gridCol w:w="2547"/>
        <w:gridCol w:w="1349"/>
        <w:gridCol w:w="1840"/>
        <w:gridCol w:w="3331"/>
      </w:tblGrid>
      <w:tr w:rsidR="0024606B" w:rsidRPr="00176E16" w14:paraId="27BD27DD" w14:textId="77777777" w:rsidTr="00897ED7">
        <w:trPr>
          <w:trHeight w:val="288"/>
        </w:trPr>
        <w:tc>
          <w:tcPr>
            <w:tcW w:w="2547"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96237EC" w14:textId="136329DE" w:rsidR="008F3268" w:rsidRPr="00176E16" w:rsidRDefault="008F3268" w:rsidP="00C84669">
            <w:pPr>
              <w:spacing w:after="0" w:line="276" w:lineRule="auto"/>
              <w:jc w:val="both"/>
              <w:rPr>
                <w:rFonts w:ascii="Aptos Narrow" w:eastAsia="Times New Roman" w:hAnsi="Aptos Narrow" w:cs="Times New Roman"/>
                <w:kern w:val="0"/>
                <w:sz w:val="24"/>
                <w:szCs w:val="24"/>
                <w:lang w:val="en-CA" w:eastAsia="fr-CH"/>
                <w14:ligatures w14:val="none"/>
              </w:rPr>
            </w:pPr>
            <w:r w:rsidRPr="00176E16">
              <w:rPr>
                <w:rFonts w:ascii="Aptos Narrow" w:eastAsia="Times New Roman" w:hAnsi="Aptos Narrow" w:cs="Times New Roman"/>
                <w:kern w:val="0"/>
                <w:sz w:val="24"/>
                <w:szCs w:val="24"/>
                <w:lang w:val="en-CA" w:eastAsia="fr-CH"/>
                <w14:ligatures w14:val="none"/>
              </w:rPr>
              <w:t xml:space="preserve">February - March </w:t>
            </w:r>
          </w:p>
        </w:tc>
        <w:tc>
          <w:tcPr>
            <w:tcW w:w="1349" w:type="dxa"/>
            <w:tcBorders>
              <w:top w:val="single" w:sz="4" w:space="0" w:color="auto"/>
              <w:left w:val="nil"/>
              <w:bottom w:val="single" w:sz="4" w:space="0" w:color="auto"/>
              <w:right w:val="single" w:sz="4" w:space="0" w:color="auto"/>
            </w:tcBorders>
            <w:shd w:val="clear" w:color="auto" w:fill="002060"/>
            <w:noWrap/>
            <w:vAlign w:val="bottom"/>
            <w:hideMark/>
          </w:tcPr>
          <w:p w14:paraId="180811D5" w14:textId="589A9218" w:rsidR="008F3268" w:rsidRPr="00176E16" w:rsidRDefault="008F3268" w:rsidP="00C84669">
            <w:pPr>
              <w:spacing w:after="0" w:line="276" w:lineRule="auto"/>
              <w:jc w:val="both"/>
              <w:rPr>
                <w:rFonts w:ascii="Aptos Narrow" w:eastAsia="Times New Roman" w:hAnsi="Aptos Narrow" w:cs="Times New Roman"/>
                <w:kern w:val="0"/>
                <w:sz w:val="24"/>
                <w:szCs w:val="24"/>
                <w:lang w:val="en-CA" w:eastAsia="fr-CH"/>
                <w14:ligatures w14:val="none"/>
              </w:rPr>
            </w:pPr>
            <w:r w:rsidRPr="00176E16">
              <w:rPr>
                <w:rFonts w:ascii="Aptos Narrow" w:eastAsia="Times New Roman" w:hAnsi="Aptos Narrow" w:cs="Times New Roman"/>
                <w:kern w:val="0"/>
                <w:sz w:val="24"/>
                <w:szCs w:val="24"/>
                <w:lang w:val="en-CA" w:eastAsia="fr-CH"/>
                <w14:ligatures w14:val="none"/>
              </w:rPr>
              <w:t>April</w:t>
            </w:r>
          </w:p>
        </w:tc>
        <w:tc>
          <w:tcPr>
            <w:tcW w:w="1840" w:type="dxa"/>
            <w:tcBorders>
              <w:top w:val="single" w:sz="4" w:space="0" w:color="auto"/>
              <w:left w:val="nil"/>
              <w:bottom w:val="single" w:sz="4" w:space="0" w:color="auto"/>
              <w:right w:val="single" w:sz="4" w:space="0" w:color="auto"/>
            </w:tcBorders>
            <w:shd w:val="clear" w:color="auto" w:fill="002060"/>
            <w:noWrap/>
            <w:vAlign w:val="bottom"/>
            <w:hideMark/>
          </w:tcPr>
          <w:p w14:paraId="08A0DB98" w14:textId="77777777" w:rsidR="008F3268" w:rsidRPr="00176E16" w:rsidRDefault="008F3268" w:rsidP="00C84669">
            <w:pPr>
              <w:spacing w:after="0" w:line="276" w:lineRule="auto"/>
              <w:jc w:val="both"/>
              <w:rPr>
                <w:rFonts w:ascii="Aptos Narrow" w:eastAsia="Times New Roman" w:hAnsi="Aptos Narrow" w:cs="Times New Roman"/>
                <w:kern w:val="0"/>
                <w:sz w:val="24"/>
                <w:szCs w:val="24"/>
                <w:lang w:val="en-CA" w:eastAsia="fr-CH"/>
                <w14:ligatures w14:val="none"/>
              </w:rPr>
            </w:pPr>
            <w:r w:rsidRPr="00176E16">
              <w:rPr>
                <w:rFonts w:ascii="Aptos Narrow" w:eastAsia="Times New Roman" w:hAnsi="Aptos Narrow" w:cs="Times New Roman"/>
                <w:kern w:val="0"/>
                <w:sz w:val="24"/>
                <w:szCs w:val="24"/>
                <w:lang w:val="en-CA" w:eastAsia="fr-CH"/>
                <w14:ligatures w14:val="none"/>
              </w:rPr>
              <w:t>30-Apr</w:t>
            </w:r>
          </w:p>
        </w:tc>
        <w:tc>
          <w:tcPr>
            <w:tcW w:w="3331" w:type="dxa"/>
            <w:tcBorders>
              <w:top w:val="single" w:sz="4" w:space="0" w:color="auto"/>
              <w:left w:val="nil"/>
              <w:bottom w:val="single" w:sz="4" w:space="0" w:color="auto"/>
              <w:right w:val="single" w:sz="4" w:space="0" w:color="auto"/>
            </w:tcBorders>
            <w:shd w:val="clear" w:color="auto" w:fill="002060"/>
            <w:noWrap/>
            <w:vAlign w:val="bottom"/>
            <w:hideMark/>
          </w:tcPr>
          <w:p w14:paraId="1E150713" w14:textId="77777777" w:rsidR="008F3268" w:rsidRPr="00176E16" w:rsidRDefault="008F3268" w:rsidP="00C84669">
            <w:pPr>
              <w:spacing w:after="0" w:line="276" w:lineRule="auto"/>
              <w:jc w:val="both"/>
              <w:rPr>
                <w:rFonts w:ascii="Aptos Narrow" w:eastAsia="Times New Roman" w:hAnsi="Aptos Narrow" w:cs="Times New Roman"/>
                <w:kern w:val="0"/>
                <w:sz w:val="24"/>
                <w:szCs w:val="24"/>
                <w:lang w:val="en-CA" w:eastAsia="fr-CH"/>
                <w14:ligatures w14:val="none"/>
              </w:rPr>
            </w:pPr>
            <w:r w:rsidRPr="00176E16">
              <w:rPr>
                <w:rFonts w:ascii="Aptos Narrow" w:eastAsia="Times New Roman" w:hAnsi="Aptos Narrow" w:cs="Times New Roman"/>
                <w:kern w:val="0"/>
                <w:sz w:val="24"/>
                <w:szCs w:val="24"/>
                <w:lang w:val="en-CA" w:eastAsia="fr-CH"/>
                <w14:ligatures w14:val="none"/>
              </w:rPr>
              <w:t>May</w:t>
            </w:r>
          </w:p>
        </w:tc>
      </w:tr>
      <w:tr w:rsidR="0024606B" w:rsidRPr="00176E16" w14:paraId="4165554C" w14:textId="77777777" w:rsidTr="00897ED7">
        <w:trPr>
          <w:trHeight w:val="14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EAF1976" w14:textId="49FC9C2A" w:rsidR="008F3268" w:rsidRPr="00176E16" w:rsidRDefault="00F31B6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w:t>
            </w:r>
            <w:r w:rsidR="008F3268" w:rsidRPr="00176E16">
              <w:rPr>
                <w:rFonts w:ascii="Calibri" w:eastAsia="Times New Roman" w:hAnsi="Calibri" w:cs="Calibri"/>
                <w:kern w:val="0"/>
                <w:sz w:val="24"/>
                <w:szCs w:val="24"/>
                <w:lang w:val="en-CA" w:eastAsia="fr-CH"/>
                <w14:ligatures w14:val="none"/>
              </w:rPr>
              <w:t>ssess the situation in victim assistance</w:t>
            </w:r>
            <w:r w:rsidR="003562C5" w:rsidRPr="00176E16">
              <w:rPr>
                <w:rFonts w:ascii="Calibri" w:eastAsia="Times New Roman" w:hAnsi="Calibri" w:cs="Calibri"/>
                <w:kern w:val="0"/>
                <w:sz w:val="24"/>
                <w:szCs w:val="24"/>
                <w:lang w:val="en-CA" w:eastAsia="fr-CH"/>
                <w14:ligatures w14:val="none"/>
              </w:rPr>
              <w:t xml:space="preserve"> in conjunction with disability rights and other relevant </w:t>
            </w:r>
            <w:r w:rsidR="00F52A53" w:rsidRPr="00176E16">
              <w:rPr>
                <w:rFonts w:ascii="Calibri" w:eastAsia="Times New Roman" w:hAnsi="Calibri" w:cs="Calibri"/>
                <w:kern w:val="0"/>
                <w:sz w:val="24"/>
                <w:szCs w:val="24"/>
                <w:lang w:val="en-CA" w:eastAsia="fr-CH"/>
                <w14:ligatures w14:val="none"/>
              </w:rPr>
              <w:t>sectors</w:t>
            </w:r>
            <w:r w:rsidR="008F3268" w:rsidRPr="00176E16">
              <w:rPr>
                <w:rFonts w:ascii="Calibri" w:eastAsia="Times New Roman" w:hAnsi="Calibri" w:cs="Calibri"/>
                <w:kern w:val="0"/>
                <w:sz w:val="24"/>
                <w:szCs w:val="24"/>
                <w:lang w:val="en-CA" w:eastAsia="fr-CH"/>
                <w14:ligatures w14:val="none"/>
              </w:rPr>
              <w:t xml:space="preserve"> </w:t>
            </w:r>
          </w:p>
        </w:tc>
        <w:tc>
          <w:tcPr>
            <w:tcW w:w="1349" w:type="dxa"/>
            <w:tcBorders>
              <w:top w:val="nil"/>
              <w:left w:val="nil"/>
              <w:bottom w:val="single" w:sz="4" w:space="0" w:color="auto"/>
              <w:right w:val="single" w:sz="4" w:space="0" w:color="auto"/>
            </w:tcBorders>
            <w:shd w:val="clear" w:color="auto" w:fill="auto"/>
            <w:noWrap/>
            <w:vAlign w:val="center"/>
            <w:hideMark/>
          </w:tcPr>
          <w:p w14:paraId="3E7084FB" w14:textId="504C11BC" w:rsidR="008F3268" w:rsidRPr="00176E16" w:rsidRDefault="008F326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Complete the Checklist </w:t>
            </w:r>
          </w:p>
        </w:tc>
        <w:tc>
          <w:tcPr>
            <w:tcW w:w="1840" w:type="dxa"/>
            <w:tcBorders>
              <w:top w:val="nil"/>
              <w:left w:val="nil"/>
              <w:bottom w:val="single" w:sz="4" w:space="0" w:color="auto"/>
              <w:right w:val="single" w:sz="4" w:space="0" w:color="auto"/>
            </w:tcBorders>
            <w:shd w:val="clear" w:color="auto" w:fill="auto"/>
            <w:vAlign w:val="center"/>
            <w:hideMark/>
          </w:tcPr>
          <w:p w14:paraId="7DAA651A" w14:textId="37B66805" w:rsidR="008F3268" w:rsidRPr="00176E16" w:rsidRDefault="0024606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noProof/>
                <w:kern w:val="0"/>
                <w:sz w:val="24"/>
                <w:szCs w:val="24"/>
                <w:lang w:val="en-CA" w:eastAsia="fr-CH"/>
              </w:rPr>
              <mc:AlternateContent>
                <mc:Choice Requires="wpg">
                  <w:drawing>
                    <wp:anchor distT="0" distB="0" distL="114300" distR="114300" simplePos="0" relativeHeight="251658240" behindDoc="1" locked="0" layoutInCell="1" allowOverlap="1" wp14:anchorId="54B220C1" wp14:editId="2364F2DC">
                      <wp:simplePos x="0" y="0"/>
                      <wp:positionH relativeFrom="column">
                        <wp:posOffset>-2510155</wp:posOffset>
                      </wp:positionH>
                      <wp:positionV relativeFrom="paragraph">
                        <wp:posOffset>52070</wp:posOffset>
                      </wp:positionV>
                      <wp:extent cx="5346700" cy="899160"/>
                      <wp:effectExtent l="38100" t="0" r="158750" b="300990"/>
                      <wp:wrapNone/>
                      <wp:docPr id="676839423" name="Group 5"/>
                      <wp:cNvGraphicFramePr/>
                      <a:graphic xmlns:a="http://schemas.openxmlformats.org/drawingml/2006/main">
                        <a:graphicData uri="http://schemas.microsoft.com/office/word/2010/wordprocessingGroup">
                          <wpg:wgp>
                            <wpg:cNvGrpSpPr/>
                            <wpg:grpSpPr>
                              <a:xfrm>
                                <a:off x="0" y="0"/>
                                <a:ext cx="5346700" cy="899160"/>
                                <a:chOff x="0" y="0"/>
                                <a:chExt cx="5347091" cy="899160"/>
                              </a:xfrm>
                              <a:solidFill>
                                <a:schemeClr val="bg1">
                                  <a:lumMod val="95000"/>
                                </a:schemeClr>
                              </a:solidFill>
                            </wpg:grpSpPr>
                            <wps:wsp>
                              <wps:cNvPr id="1776552289" name="Arrow: Chevron 1"/>
                              <wps:cNvSpPr/>
                              <wps:spPr>
                                <a:xfrm>
                                  <a:off x="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3356149" name="Group 2"/>
                              <wpg:cNvGrpSpPr/>
                              <wpg:grpSpPr>
                                <a:xfrm>
                                  <a:off x="1206803" y="0"/>
                                  <a:ext cx="4140288" cy="899160"/>
                                  <a:chOff x="-88" y="0"/>
                                  <a:chExt cx="4140288" cy="899160"/>
                                </a:xfrm>
                                <a:grpFill/>
                              </wpg:grpSpPr>
                              <wps:wsp>
                                <wps:cNvPr id="1378454411" name="Arrow: Chevron 1"/>
                                <wps:cNvSpPr/>
                                <wps:spPr>
                                  <a:xfrm>
                                    <a:off x="-88" y="0"/>
                                    <a:ext cx="1361440" cy="899160"/>
                                  </a:xfrm>
                                  <a:prstGeom prst="chevron">
                                    <a:avLst/>
                                  </a:prstGeom>
                                  <a:grpFill/>
                                  <a:ln>
                                    <a:noFill/>
                                  </a:ln>
                                  <a:effectLst>
                                    <a:outerShdw blurRad="76200" dist="12700" dir="2700000" sy="-23000" kx="-800400" algn="bl" rotWithShape="0">
                                      <a:prstClr val="black">
                                        <a:alpha val="20000"/>
                                      </a:prstClr>
                                    </a:outerShdw>
                                    <a:softEdge rad="3175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824383" name="Arrow: Chevron 1"/>
                                <wps:cNvSpPr/>
                                <wps:spPr>
                                  <a:xfrm>
                                    <a:off x="2778760" y="3556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368454" name="Arrow: Chevron 1"/>
                                <wps:cNvSpPr/>
                                <wps:spPr>
                                  <a:xfrm>
                                    <a:off x="133604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BF7A8A2" id="Group 5" o:spid="_x0000_s1026" style="position:absolute;margin-left:-197.65pt;margin-top:4.1pt;width:421pt;height:70.8pt;z-index:-251657216;mso-width-relative:margin;mso-height-relative:margin" coordsize="53470,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7" type="#_x0000_t55" style="position:absolute;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" adj="14749" filled="f" stroked="f">
                        <v:shadow on="t" type="perspective" color="black" opacity="13107f" origin="-.5,.5" offset=".24944mm,.24944mm" matrix=",-15540f,,-15073f"/>
                      </v:shape>
                      <v:group id="Group 2" o:spid="_x0000_s1028" style="position:absolute;left:12068;width:41402;height:8991" coordorigin="" coordsize="41402,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">
                        <v:shape id="Arrow: Chevron 1" o:spid="_x0000_s1029" type="#_x0000_t55" style="position:absolute;width:13613;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" adj="14467" filled="f" stroked="f">
                          <v:shadow on="t" type="perspective" color="black" opacity="13107f" origin="-.5,.5" offset=".24944mm,.24944mm" matrix=",-15540f,,-15073f"/>
                        </v:shape>
                        <v:shape id="Arrow: Chevron 1" o:spid="_x0000_s1030" type="#_x0000_t55" style="position:absolute;left:27787;top:355;width:13615;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" adj="14749" filled="f" stroked="f">
                          <v:shadow on="t" type="perspective" color="black" opacity="13107f" origin="-.5,.5" offset=".24944mm,.24944mm" matrix=",-15540f,,-15073f"/>
                        </v:shape>
                        <v:shape id="Arrow: Chevron 1" o:spid="_x0000_s1031" type="#_x0000_t55" style="position:absolute;left:13360;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" adj="14749" filled="f" stroked="f">
                          <v:shadow on="t" type="perspective" color="black" opacity="13107f" origin="-.5,.5" offset=".24944mm,.24944mm" matrix=",-15540f,,-15073f"/>
                        </v:shape>
                      </v:group>
                    </v:group>
                  </w:pict>
                </mc:Fallback>
              </mc:AlternateContent>
            </w:r>
            <w:r w:rsidR="008F3268" w:rsidRPr="00176E16">
              <w:rPr>
                <w:rFonts w:ascii="Calibri" w:eastAsia="Times New Roman" w:hAnsi="Calibri" w:cs="Calibri"/>
                <w:kern w:val="0"/>
                <w:sz w:val="24"/>
                <w:szCs w:val="24"/>
                <w:lang w:val="en-CA" w:eastAsia="fr-CH"/>
                <w14:ligatures w14:val="none"/>
              </w:rPr>
              <w:t>Submit the Checklist through your country’s Art</w:t>
            </w:r>
            <w:r w:rsidR="00F52A53" w:rsidRPr="00176E16">
              <w:rPr>
                <w:rFonts w:ascii="Calibri" w:eastAsia="Times New Roman" w:hAnsi="Calibri" w:cs="Calibri"/>
                <w:kern w:val="0"/>
                <w:sz w:val="24"/>
                <w:szCs w:val="24"/>
                <w:lang w:val="en-CA" w:eastAsia="fr-CH"/>
                <w14:ligatures w14:val="none"/>
              </w:rPr>
              <w:t>icle</w:t>
            </w:r>
            <w:r w:rsidR="008F3268" w:rsidRPr="00176E16">
              <w:rPr>
                <w:rFonts w:ascii="Calibri" w:eastAsia="Times New Roman" w:hAnsi="Calibri" w:cs="Calibri"/>
                <w:kern w:val="0"/>
                <w:sz w:val="24"/>
                <w:szCs w:val="24"/>
                <w:lang w:val="en-CA" w:eastAsia="fr-CH"/>
                <w14:ligatures w14:val="none"/>
              </w:rPr>
              <w:t xml:space="preserve"> 7 Report  </w:t>
            </w:r>
          </w:p>
        </w:tc>
        <w:tc>
          <w:tcPr>
            <w:tcW w:w="3331" w:type="dxa"/>
            <w:tcBorders>
              <w:top w:val="nil"/>
              <w:left w:val="nil"/>
              <w:bottom w:val="single" w:sz="4" w:space="0" w:color="auto"/>
              <w:right w:val="single" w:sz="4" w:space="0" w:color="auto"/>
            </w:tcBorders>
            <w:shd w:val="clear" w:color="auto" w:fill="auto"/>
            <w:vAlign w:val="center"/>
            <w:hideMark/>
          </w:tcPr>
          <w:p w14:paraId="0CF58112" w14:textId="6894E5FA" w:rsidR="008F3268" w:rsidRPr="00176E16" w:rsidRDefault="008F326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Review plan/strategy or take steps to plan for the implementation of the Siem Reap-Angkor Action Plan on victim assistance </w:t>
            </w:r>
          </w:p>
        </w:tc>
      </w:tr>
    </w:tbl>
    <w:p w14:paraId="2D596735" w14:textId="5BD59EA4" w:rsidR="00BE3DED" w:rsidRPr="00176E16" w:rsidRDefault="00BE3DED" w:rsidP="00C84669">
      <w:pPr>
        <w:spacing w:line="276" w:lineRule="auto"/>
        <w:jc w:val="both"/>
        <w:rPr>
          <w:rFonts w:ascii="Calibri" w:hAnsi="Calibri" w:cs="Calibri"/>
          <w:b/>
          <w:bCs/>
          <w:sz w:val="24"/>
          <w:szCs w:val="24"/>
          <w:lang w:val="en-CA"/>
        </w:rPr>
        <w:sectPr w:rsidR="00BE3DED" w:rsidRPr="00176E16" w:rsidSect="00BE3DE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p>
    <w:p w14:paraId="0CFBA4B5" w14:textId="721F7869" w:rsidR="0074430C" w:rsidRPr="00176E16" w:rsidRDefault="00295A0F" w:rsidP="00C84669">
      <w:pPr>
        <w:spacing w:line="276" w:lineRule="auto"/>
        <w:jc w:val="both"/>
        <w:rPr>
          <w:rFonts w:ascii="Calibri" w:hAnsi="Calibri" w:cs="Calibri"/>
          <w:b/>
          <w:bCs/>
          <w:sz w:val="32"/>
          <w:szCs w:val="32"/>
          <w:lang w:val="en-CA"/>
        </w:rPr>
      </w:pPr>
      <w:r w:rsidRPr="00176E16">
        <w:rPr>
          <w:rFonts w:ascii="Calibri" w:hAnsi="Calibri" w:cs="Calibri"/>
          <w:b/>
          <w:bCs/>
          <w:sz w:val="32"/>
          <w:szCs w:val="32"/>
          <w:lang w:val="en-CA"/>
        </w:rPr>
        <w:lastRenderedPageBreak/>
        <w:t>SIEM REAP-ANGKOR ACTION PLAN 2025-2029</w:t>
      </w:r>
    </w:p>
    <w:p w14:paraId="2216B9CC" w14:textId="77777777" w:rsidR="00380437" w:rsidRPr="00176E16" w:rsidRDefault="00380437" w:rsidP="00C84669">
      <w:pPr>
        <w:spacing w:line="276" w:lineRule="auto"/>
        <w:jc w:val="both"/>
        <w:rPr>
          <w:rFonts w:ascii="Calibri" w:hAnsi="Calibri" w:cs="Calibri"/>
          <w:b/>
          <w:bCs/>
          <w:sz w:val="24"/>
          <w:szCs w:val="24"/>
          <w:lang w:val="en-CA"/>
        </w:rPr>
      </w:pPr>
    </w:p>
    <w:p w14:paraId="628FFF04" w14:textId="29B4890D" w:rsidR="00FD31D8" w:rsidRPr="00176E16" w:rsidRDefault="00FD31D8" w:rsidP="00C84669">
      <w:pPr>
        <w:spacing w:after="200" w:line="276" w:lineRule="auto"/>
        <w:jc w:val="both"/>
        <w:rPr>
          <w:rFonts w:ascii="Calibri" w:hAnsi="Calibri" w:cs="Calibri"/>
          <w:b/>
          <w:bCs/>
          <w:sz w:val="24"/>
          <w:szCs w:val="24"/>
          <w:rtl/>
          <w:lang w:val="en-CA" w:bidi="fa-IR"/>
        </w:rPr>
      </w:pPr>
      <w:r w:rsidRPr="00176E16">
        <w:rPr>
          <w:rFonts w:ascii="Calibri" w:hAnsi="Calibri" w:cs="Calibri"/>
          <w:b/>
          <w:bCs/>
          <w:sz w:val="24"/>
          <w:szCs w:val="24"/>
          <w:lang w:val="en-CA"/>
        </w:rPr>
        <w:t>Victim Assistance</w:t>
      </w:r>
    </w:p>
    <w:p w14:paraId="36C094B8" w14:textId="77777777" w:rsidR="00CA3640" w:rsidRPr="00176E16" w:rsidRDefault="00CA3640" w:rsidP="00C84669">
      <w:pPr>
        <w:spacing w:line="276" w:lineRule="auto"/>
        <w:jc w:val="both"/>
        <w:rPr>
          <w:rFonts w:ascii="Calibri" w:hAnsi="Calibri" w:cs="Calibri"/>
          <w:sz w:val="24"/>
          <w:szCs w:val="24"/>
          <w:rtl/>
          <w:lang w:val="en-CA"/>
        </w:rPr>
      </w:pPr>
      <w:r w:rsidRPr="00176E16">
        <w:rPr>
          <w:rFonts w:ascii="Calibri" w:hAnsi="Calibri" w:cs="Calibri"/>
          <w:sz w:val="24"/>
          <w:szCs w:val="24"/>
          <w:lang w:val="en-CA"/>
        </w:rPr>
        <w:t xml:space="preserve">States Parties remain committed to ensuring the full, equal, and effective participation of mine victims in society based on respect for human rights, gender equality, equity, and diverse needs, inclusion, and non-discrimination. To be effective and sustainable, victim assistance needs to be integrated into broader national policies, plans, budgets, and legal frameworks relating to the rights of persons with disabilities and to rehabilitation, health, mental health, education, employment, development, and poverty reduction in support of the realisation of the Sustainable Development Goals, as well as the Women, Peace, and Security agenda. States Parties with victims in areas under their jurisdiction or control will endeavour to do their utmost to provide appropriate, affordable, inclusive, and accessible services to mine victims and their families on an equal basis with others and to ensure victims and their representative organisations are consulted on the development and implementation of such services. In this regard, States Parties will take the following actions: </w:t>
      </w:r>
    </w:p>
    <w:p w14:paraId="410A3E9C" w14:textId="238FFDB7" w:rsidR="0049594C" w:rsidRPr="00176E16" w:rsidRDefault="0049594C" w:rsidP="00C84669">
      <w:pPr>
        <w:spacing w:line="276" w:lineRule="auto"/>
        <w:jc w:val="both"/>
        <w:rPr>
          <w:rFonts w:ascii="Calibri" w:hAnsi="Calibri" w:cs="Calibri"/>
          <w:sz w:val="24"/>
          <w:szCs w:val="24"/>
          <w:lang w:val="en-CA"/>
        </w:rPr>
      </w:pPr>
      <w:r w:rsidRPr="00176E16">
        <w:rPr>
          <w:rFonts w:ascii="Calibri" w:hAnsi="Calibri" w:cs="Calibri"/>
          <w:b/>
          <w:bCs/>
          <w:sz w:val="24"/>
          <w:szCs w:val="24"/>
          <w:lang w:val="en-CA"/>
        </w:rPr>
        <w:t>Action #</w:t>
      </w:r>
      <w:r w:rsidR="00335880" w:rsidRPr="00176E16">
        <w:rPr>
          <w:rFonts w:ascii="Calibri" w:hAnsi="Calibri" w:cs="Calibri"/>
          <w:b/>
          <w:bCs/>
          <w:sz w:val="24"/>
          <w:szCs w:val="24"/>
          <w:lang w:val="en-CA"/>
        </w:rPr>
        <w:t>30</w:t>
      </w:r>
      <w:r w:rsidRPr="00176E16">
        <w:rPr>
          <w:rFonts w:ascii="Calibri" w:hAnsi="Calibri" w:cs="Calibri"/>
          <w:sz w:val="24"/>
          <w:szCs w:val="24"/>
          <w:lang w:val="en-CA"/>
        </w:rPr>
        <w:t xml:space="preserve"> </w:t>
      </w:r>
      <w:r w:rsidR="002D7F4B" w:rsidRPr="00176E16">
        <w:rPr>
          <w:rFonts w:ascii="Calibri" w:hAnsi="Calibri" w:cs="Calibri"/>
          <w:sz w:val="24"/>
          <w:szCs w:val="24"/>
          <w:lang w:val="en-CA"/>
        </w:rPr>
        <w:t xml:space="preserve">Ensure that a relevant government entity in affected States Parties is assigned as the focal point to coordinate victim assistance and oversee and enhance the integration of victim assistance activities into broader national policies, plans, budgets, and legal frameworks to ensure its sustainability, including following Article 5 completion. The focal point will work with relevant national entities, survivors and their representative organisations, and other relevant stakeholders to develop a national specific, measurable, realistic, and time-bound disability action plan. The plan should be inclusive of the needs and rights of mine victims and ensure consideration for gender, age, and </w:t>
      </w:r>
      <w:r w:rsidR="00176E16" w:rsidRPr="00176E16">
        <w:rPr>
          <w:rFonts w:ascii="Calibri" w:hAnsi="Calibri" w:cs="Calibri"/>
          <w:sz w:val="24"/>
          <w:szCs w:val="24"/>
          <w:lang w:val="en-CA"/>
        </w:rPr>
        <w:t>disability,</w:t>
      </w:r>
      <w:r w:rsidR="002D7F4B" w:rsidRPr="00176E16">
        <w:rPr>
          <w:rFonts w:ascii="Calibri" w:hAnsi="Calibri" w:cs="Calibri"/>
          <w:sz w:val="24"/>
          <w:szCs w:val="24"/>
          <w:lang w:val="en-CA"/>
        </w:rPr>
        <w:t xml:space="preserve"> among others. The focal point will monitor and report on the plan’s inclusive implementation.</w:t>
      </w:r>
    </w:p>
    <w:p w14:paraId="4110C6E1" w14:textId="77777777" w:rsidR="0049594C" w:rsidRPr="00176E16" w:rsidRDefault="0049594C" w:rsidP="00C84669">
      <w:pPr>
        <w:pStyle w:val="ListParagraph"/>
        <w:spacing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65EF04A8" w14:textId="77777777" w:rsidR="00AE0AAE" w:rsidRPr="00176E16" w:rsidRDefault="00AE0AAE" w:rsidP="00C84669">
      <w:pPr>
        <w:pStyle w:val="ListParagraph"/>
        <w:spacing w:after="200" w:line="276" w:lineRule="auto"/>
        <w:ind w:left="568"/>
        <w:jc w:val="both"/>
        <w:rPr>
          <w:rFonts w:ascii="Calibri" w:hAnsi="Calibri" w:cs="Calibri"/>
          <w:sz w:val="24"/>
          <w:szCs w:val="24"/>
          <w:lang w:val="en-CA"/>
        </w:rPr>
      </w:pPr>
    </w:p>
    <w:p w14:paraId="52911151" w14:textId="77777777" w:rsidR="007166D5" w:rsidRPr="00176E16" w:rsidRDefault="002433E4" w:rsidP="00D435D6">
      <w:pPr>
        <w:pStyle w:val="ListParagraph"/>
        <w:numPr>
          <w:ilvl w:val="0"/>
          <w:numId w:val="27"/>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the relevant government entity assigned as the focal point to oversee and enhance the integration of victim assistance into broader national policies, plans, budgets, and legal frameworks to ensure its sustainability, including following Article 5 </w:t>
      </w:r>
      <w:proofErr w:type="gramStart"/>
      <w:r w:rsidRPr="00176E16">
        <w:rPr>
          <w:rFonts w:ascii="Calibri" w:hAnsi="Calibri" w:cs="Calibri"/>
          <w:sz w:val="24"/>
          <w:szCs w:val="24"/>
          <w:lang w:val="en-CA"/>
        </w:rPr>
        <w:t>completion;</w:t>
      </w:r>
      <w:proofErr w:type="gramEnd"/>
      <w:r w:rsidRPr="00176E16">
        <w:rPr>
          <w:rFonts w:ascii="Calibri" w:hAnsi="Calibri" w:cs="Calibri"/>
          <w:sz w:val="24"/>
          <w:szCs w:val="24"/>
          <w:rtl/>
          <w:lang w:val="en-CA"/>
        </w:rPr>
        <w:t xml:space="preserve"> </w:t>
      </w:r>
    </w:p>
    <w:p w14:paraId="6AF09DDC" w14:textId="77777777" w:rsidR="007166D5" w:rsidRPr="00176E16" w:rsidRDefault="007166D5" w:rsidP="00D435D6">
      <w:pPr>
        <w:pStyle w:val="ListParagraph"/>
        <w:numPr>
          <w:ilvl w:val="0"/>
          <w:numId w:val="27"/>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lastRenderedPageBreak/>
        <w:t xml:space="preserve">Percentage of affected States Parties that report having an inclusive national action plan in place considering mine and other explosive ordnance victims, gender, age, disability, and other considerations and containing specific, measurable, achievable, realistic, and time-bound </w:t>
      </w:r>
      <w:proofErr w:type="gramStart"/>
      <w:r w:rsidRPr="00176E16">
        <w:rPr>
          <w:rFonts w:ascii="Calibri" w:hAnsi="Calibri" w:cs="Calibri"/>
          <w:sz w:val="24"/>
          <w:szCs w:val="24"/>
          <w:lang w:val="en-CA"/>
        </w:rPr>
        <w:t>objectives;</w:t>
      </w:r>
      <w:proofErr w:type="gramEnd"/>
      <w:r w:rsidRPr="00176E16">
        <w:rPr>
          <w:rFonts w:ascii="Calibri" w:hAnsi="Calibri" w:cs="Calibri"/>
          <w:sz w:val="24"/>
          <w:szCs w:val="24"/>
          <w:rtl/>
          <w:lang w:val="en-CA"/>
        </w:rPr>
        <w:t xml:space="preserve"> </w:t>
      </w:r>
    </w:p>
    <w:p w14:paraId="37E9C5A2" w14:textId="77777777" w:rsidR="00641871" w:rsidRPr="00176E16" w:rsidRDefault="002777B2" w:rsidP="00D435D6">
      <w:pPr>
        <w:pStyle w:val="ListParagraph"/>
        <w:numPr>
          <w:ilvl w:val="0"/>
          <w:numId w:val="27"/>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including mine and other explosive ordnance victims or their representative organisations, in victim assistance planning and implementation at the national and local </w:t>
      </w:r>
      <w:proofErr w:type="gramStart"/>
      <w:r w:rsidRPr="00176E16">
        <w:rPr>
          <w:rFonts w:ascii="Calibri" w:hAnsi="Calibri" w:cs="Calibri"/>
          <w:sz w:val="24"/>
          <w:szCs w:val="24"/>
          <w:lang w:val="en-CA"/>
        </w:rPr>
        <w:t>level;</w:t>
      </w:r>
      <w:proofErr w:type="gramEnd"/>
      <w:r w:rsidRPr="00176E16">
        <w:rPr>
          <w:rFonts w:ascii="Calibri" w:hAnsi="Calibri" w:cs="Calibri"/>
          <w:sz w:val="24"/>
          <w:szCs w:val="24"/>
          <w:lang w:val="en-CA"/>
        </w:rPr>
        <w:t xml:space="preserve"> </w:t>
      </w:r>
    </w:p>
    <w:p w14:paraId="7F144F80" w14:textId="7E789A8F" w:rsidR="00AE0AAE" w:rsidRPr="00176E16" w:rsidRDefault="00641871" w:rsidP="00D435D6">
      <w:pPr>
        <w:pStyle w:val="ListParagraph"/>
        <w:numPr>
          <w:ilvl w:val="0"/>
          <w:numId w:val="27"/>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on progress and challenges in implementing their national action plans.</w:t>
      </w:r>
      <w:r w:rsidRPr="00176E16">
        <w:rPr>
          <w:rFonts w:ascii="Calibri" w:hAnsi="Calibri" w:cs="Calibri"/>
          <w:sz w:val="24"/>
          <w:szCs w:val="24"/>
          <w:rtl/>
          <w:lang w:val="en-CA"/>
        </w:rPr>
        <w:t xml:space="preserve"> </w:t>
      </w:r>
    </w:p>
    <w:tbl>
      <w:tblPr>
        <w:tblW w:w="13324" w:type="dxa"/>
        <w:tblInd w:w="279" w:type="dxa"/>
        <w:tblCellMar>
          <w:left w:w="70" w:type="dxa"/>
          <w:right w:w="70" w:type="dxa"/>
        </w:tblCellMar>
        <w:tblLook w:val="04A0" w:firstRow="1" w:lastRow="0" w:firstColumn="1" w:lastColumn="0" w:noHBand="0" w:noVBand="1"/>
      </w:tblPr>
      <w:tblGrid>
        <w:gridCol w:w="916"/>
        <w:gridCol w:w="7009"/>
        <w:gridCol w:w="522"/>
        <w:gridCol w:w="478"/>
        <w:gridCol w:w="4399"/>
      </w:tblGrid>
      <w:tr w:rsidR="0024606B" w:rsidRPr="00176E16" w14:paraId="730F1520" w14:textId="77777777" w:rsidTr="00F01CBE">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8112550" w14:textId="27D6A775"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bookmarkStart w:id="0" w:name="_Hlk178606050"/>
            <w:r w:rsidRPr="00176E16">
              <w:rPr>
                <w:rFonts w:ascii="Calibri" w:eastAsia="Times New Roman" w:hAnsi="Calibri" w:cs="Calibri"/>
                <w:b/>
                <w:bCs/>
                <w:kern w:val="0"/>
                <w:sz w:val="24"/>
                <w:szCs w:val="24"/>
                <w:lang w:val="en-CA" w:eastAsia="fr-CH"/>
                <w14:ligatures w14:val="none"/>
              </w:rPr>
              <w:t>ACTION</w:t>
            </w:r>
          </w:p>
        </w:tc>
        <w:tc>
          <w:tcPr>
            <w:tcW w:w="700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4D15CCE" w14:textId="4FEE7B43"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2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EE23683" w14:textId="705B5C9B"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751F3D0" w14:textId="22C6ECCB"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39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03638E" w14:textId="5D2E32B9" w:rsidR="004E5999" w:rsidRPr="00176E16" w:rsidRDefault="006674C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E</w:t>
            </w:r>
            <w:r w:rsidR="00542A98" w:rsidRPr="00176E16">
              <w:rPr>
                <w:rFonts w:ascii="Calibri" w:eastAsia="Times New Roman" w:hAnsi="Calibri" w:cs="Calibri"/>
                <w:b/>
                <w:bCs/>
                <w:kern w:val="0"/>
                <w:sz w:val="24"/>
                <w:szCs w:val="24"/>
                <w:lang w:val="en-CA" w:eastAsia="fr-CH"/>
                <w14:ligatures w14:val="none"/>
              </w:rPr>
              <w:t>XPLAIN</w:t>
            </w:r>
            <w:r w:rsidR="004E5999" w:rsidRPr="00176E16">
              <w:rPr>
                <w:rFonts w:ascii="Calibri" w:eastAsia="Times New Roman" w:hAnsi="Calibri" w:cs="Calibri"/>
                <w:b/>
                <w:bCs/>
                <w:kern w:val="0"/>
                <w:sz w:val="24"/>
                <w:szCs w:val="24"/>
                <w:lang w:val="en-CA" w:eastAsia="fr-CH"/>
                <w14:ligatures w14:val="none"/>
              </w:rPr>
              <w:t xml:space="preserve"> STATUS, INCLUDING PROGRESS AND CHALLENGES </w:t>
            </w:r>
          </w:p>
        </w:tc>
      </w:tr>
      <w:bookmarkEnd w:id="0"/>
      <w:tr w:rsidR="0024606B" w:rsidRPr="00176E16" w14:paraId="1E76A2D6"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8A091B1" w14:textId="77777777" w:rsidR="00F01CBE" w:rsidRPr="00176E16" w:rsidRDefault="00F01CBE" w:rsidP="00C84669">
            <w:pPr>
              <w:spacing w:after="0" w:line="276" w:lineRule="auto"/>
              <w:jc w:val="both"/>
              <w:rPr>
                <w:rFonts w:ascii="Calibri" w:eastAsia="Times New Roman" w:hAnsi="Calibri" w:cs="Calibri"/>
                <w:b/>
                <w:bCs/>
                <w:kern w:val="0"/>
                <w:sz w:val="24"/>
                <w:szCs w:val="24"/>
                <w:lang w:val="en-CA" w:eastAsia="fr-CH"/>
                <w14:ligatures w14:val="none"/>
              </w:rPr>
            </w:pPr>
          </w:p>
          <w:p w14:paraId="275319FB" w14:textId="6F08F673" w:rsidR="00F01CBE" w:rsidRPr="00176E16" w:rsidRDefault="00F01CBE"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30.1</w:t>
            </w:r>
          </w:p>
          <w:p w14:paraId="24AA64F6" w14:textId="4470FF70" w:rsidR="00F01CBE" w:rsidRPr="00176E16" w:rsidRDefault="00F01CBE"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009" w:type="dxa"/>
            <w:tcBorders>
              <w:top w:val="nil"/>
              <w:left w:val="nil"/>
              <w:bottom w:val="single" w:sz="4" w:space="0" w:color="auto"/>
              <w:right w:val="single" w:sz="4" w:space="0" w:color="auto"/>
            </w:tcBorders>
            <w:shd w:val="clear" w:color="auto" w:fill="auto"/>
            <w:vAlign w:val="center"/>
            <w:hideMark/>
          </w:tcPr>
          <w:p w14:paraId="37F0006B" w14:textId="029CCC81" w:rsidR="00F01CBE" w:rsidRPr="00176E16" w:rsidRDefault="00F01CBE" w:rsidP="00C84669">
            <w:pPr>
              <w:pStyle w:val="ListParagraph"/>
              <w:numPr>
                <w:ilvl w:val="0"/>
                <w:numId w:val="2"/>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Has a government entity been designated </w:t>
            </w:r>
            <w:r w:rsidR="00532A90" w:rsidRPr="00176E16">
              <w:rPr>
                <w:rFonts w:ascii="Calibri" w:eastAsia="Times New Roman" w:hAnsi="Calibri" w:cs="Calibri"/>
                <w:kern w:val="0"/>
                <w:sz w:val="24"/>
                <w:szCs w:val="24"/>
                <w:lang w:val="en-CA" w:eastAsia="fr-CH"/>
                <w14:ligatures w14:val="none"/>
              </w:rPr>
              <w:t>a</w:t>
            </w:r>
            <w:r w:rsidRPr="00176E16">
              <w:rPr>
                <w:rFonts w:ascii="Calibri" w:eastAsia="Times New Roman" w:hAnsi="Calibri" w:cs="Calibri"/>
                <w:kern w:val="0"/>
                <w:sz w:val="24"/>
                <w:szCs w:val="24"/>
                <w:lang w:val="en-CA" w:eastAsia="fr-CH"/>
                <w14:ligatures w14:val="none"/>
              </w:rPr>
              <w:t xml:space="preserve"> focal point to overseeing the implementation and integration of victim assistance?</w:t>
            </w:r>
          </w:p>
        </w:tc>
        <w:tc>
          <w:tcPr>
            <w:tcW w:w="522" w:type="dxa"/>
            <w:tcBorders>
              <w:top w:val="nil"/>
              <w:left w:val="nil"/>
              <w:bottom w:val="single" w:sz="4" w:space="0" w:color="auto"/>
              <w:right w:val="single" w:sz="4" w:space="0" w:color="auto"/>
            </w:tcBorders>
            <w:shd w:val="clear" w:color="auto" w:fill="auto"/>
            <w:vAlign w:val="center"/>
            <w:hideMark/>
          </w:tcPr>
          <w:p w14:paraId="0D4CD48D"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5782EA3B"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BE70"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265121B1" w14:textId="77777777" w:rsidTr="00572440">
        <w:trPr>
          <w:trHeight w:val="288"/>
        </w:trPr>
        <w:tc>
          <w:tcPr>
            <w:tcW w:w="916" w:type="dxa"/>
            <w:vMerge/>
            <w:tcBorders>
              <w:left w:val="single" w:sz="4" w:space="0" w:color="auto"/>
              <w:right w:val="single" w:sz="4" w:space="0" w:color="auto"/>
            </w:tcBorders>
            <w:shd w:val="clear" w:color="auto" w:fill="auto"/>
            <w:vAlign w:val="center"/>
            <w:hideMark/>
          </w:tcPr>
          <w:p w14:paraId="48519E8B" w14:textId="31A20C5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7E3C1A2D" w14:textId="4805833E" w:rsidR="00F01CBE" w:rsidRPr="00176E16" w:rsidRDefault="00F01CBE" w:rsidP="00C84669">
            <w:pPr>
              <w:pStyle w:val="ListParagraph"/>
              <w:numPr>
                <w:ilvl w:val="0"/>
                <w:numId w:val="2"/>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the focal point actively coordinating with ministries and other stakeholders? If so, through what mechanisms.</w:t>
            </w:r>
          </w:p>
        </w:tc>
        <w:tc>
          <w:tcPr>
            <w:tcW w:w="522" w:type="dxa"/>
            <w:tcBorders>
              <w:top w:val="nil"/>
              <w:left w:val="nil"/>
              <w:bottom w:val="single" w:sz="4" w:space="0" w:color="auto"/>
              <w:right w:val="single" w:sz="4" w:space="0" w:color="auto"/>
            </w:tcBorders>
            <w:shd w:val="clear" w:color="auto" w:fill="auto"/>
            <w:vAlign w:val="center"/>
            <w:hideMark/>
          </w:tcPr>
          <w:p w14:paraId="62C52ED3"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41A245DF"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F4119"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294A6297" w14:textId="77777777" w:rsidTr="00572440">
        <w:trPr>
          <w:trHeight w:val="44"/>
        </w:trPr>
        <w:tc>
          <w:tcPr>
            <w:tcW w:w="916" w:type="dxa"/>
            <w:vMerge/>
            <w:tcBorders>
              <w:left w:val="single" w:sz="4" w:space="0" w:color="auto"/>
              <w:bottom w:val="single" w:sz="4" w:space="0" w:color="auto"/>
              <w:right w:val="single" w:sz="4" w:space="0" w:color="auto"/>
            </w:tcBorders>
            <w:shd w:val="clear" w:color="auto" w:fill="auto"/>
            <w:vAlign w:val="center"/>
            <w:hideMark/>
          </w:tcPr>
          <w:p w14:paraId="11865354" w14:textId="09C6F19F"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693770B1" w14:textId="65E48BBA" w:rsidR="00F01CBE" w:rsidRPr="00176E16" w:rsidRDefault="00F01CBE" w:rsidP="00C84669">
            <w:pPr>
              <w:pStyle w:val="ListParagraph"/>
              <w:numPr>
                <w:ilvl w:val="0"/>
                <w:numId w:val="2"/>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Does the focal point have adequate resources and authority?</w:t>
            </w:r>
          </w:p>
        </w:tc>
        <w:tc>
          <w:tcPr>
            <w:tcW w:w="522" w:type="dxa"/>
            <w:tcBorders>
              <w:top w:val="nil"/>
              <w:left w:val="nil"/>
              <w:bottom w:val="single" w:sz="4" w:space="0" w:color="auto"/>
              <w:right w:val="single" w:sz="4" w:space="0" w:color="auto"/>
            </w:tcBorders>
            <w:shd w:val="clear" w:color="auto" w:fill="auto"/>
            <w:vAlign w:val="center"/>
            <w:hideMark/>
          </w:tcPr>
          <w:p w14:paraId="0EEB1277"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6B3022BD"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9FC0"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62C0792B"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3C9B2FD" w14:textId="77777777" w:rsidR="003A34A2" w:rsidRPr="00176E16" w:rsidRDefault="003A34A2" w:rsidP="00C84669">
            <w:pPr>
              <w:spacing w:after="0" w:line="276" w:lineRule="auto"/>
              <w:jc w:val="both"/>
              <w:rPr>
                <w:rFonts w:ascii="Calibri" w:eastAsia="Times New Roman" w:hAnsi="Calibri" w:cs="Calibri"/>
                <w:b/>
                <w:bCs/>
                <w:kern w:val="0"/>
                <w:sz w:val="24"/>
                <w:szCs w:val="24"/>
                <w:lang w:val="en-CA" w:eastAsia="fr-CH"/>
                <w14:ligatures w14:val="none"/>
              </w:rPr>
            </w:pPr>
          </w:p>
          <w:p w14:paraId="67804782" w14:textId="4AD56C57" w:rsidR="00DB2B5E" w:rsidRPr="00176E16" w:rsidRDefault="0060119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30</w:t>
            </w:r>
            <w:r w:rsidR="00DB2B5E" w:rsidRPr="00176E16">
              <w:rPr>
                <w:rFonts w:ascii="Calibri" w:eastAsia="Times New Roman" w:hAnsi="Calibri" w:cs="Calibri"/>
                <w:b/>
                <w:bCs/>
                <w:kern w:val="0"/>
                <w:sz w:val="24"/>
                <w:szCs w:val="24"/>
                <w:lang w:val="en-CA" w:eastAsia="fr-CH"/>
                <w14:ligatures w14:val="none"/>
              </w:rPr>
              <w:t>.2</w:t>
            </w:r>
          </w:p>
          <w:p w14:paraId="00F6621E" w14:textId="3F442E87" w:rsidR="00DB2B5E" w:rsidRPr="00176E16" w:rsidRDefault="00DB2B5E"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009" w:type="dxa"/>
            <w:tcBorders>
              <w:top w:val="nil"/>
              <w:left w:val="nil"/>
              <w:bottom w:val="single" w:sz="4" w:space="0" w:color="auto"/>
              <w:right w:val="single" w:sz="4" w:space="0" w:color="auto"/>
            </w:tcBorders>
            <w:shd w:val="clear" w:color="auto" w:fill="auto"/>
            <w:vAlign w:val="center"/>
            <w:hideMark/>
          </w:tcPr>
          <w:p w14:paraId="071EB740" w14:textId="42873502" w:rsidR="00DB2B5E" w:rsidRPr="00176E16" w:rsidRDefault="005945F9"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Has a national </w:t>
            </w:r>
            <w:r w:rsidR="00DC4474" w:rsidRPr="00176E16">
              <w:rPr>
                <w:rFonts w:ascii="Calibri" w:eastAsia="Times New Roman" w:hAnsi="Calibri" w:cs="Calibri"/>
                <w:kern w:val="0"/>
                <w:sz w:val="24"/>
                <w:szCs w:val="24"/>
                <w:lang w:val="en-CA" w:eastAsia="fr-CH"/>
                <w14:ligatures w14:val="none"/>
              </w:rPr>
              <w:t>action plan</w:t>
            </w:r>
            <w:r w:rsidR="003C2118" w:rsidRPr="00176E16">
              <w:rPr>
                <w:rStyle w:val="FootnoteReference"/>
                <w:rFonts w:ascii="Calibri" w:eastAsia="Times New Roman" w:hAnsi="Calibri" w:cs="Calibri"/>
                <w:kern w:val="0"/>
                <w:sz w:val="24"/>
                <w:szCs w:val="24"/>
                <w:lang w:val="en-CA" w:eastAsia="fr-CH"/>
                <w14:ligatures w14:val="none"/>
              </w:rPr>
              <w:footnoteReference w:id="4"/>
            </w:r>
            <w:r w:rsidR="00DC4474" w:rsidRPr="00176E16">
              <w:rPr>
                <w:rFonts w:ascii="Calibri" w:eastAsia="Times New Roman" w:hAnsi="Calibri" w:cs="Calibri"/>
                <w:kern w:val="0"/>
                <w:sz w:val="24"/>
                <w:szCs w:val="24"/>
                <w:lang w:val="en-CA" w:eastAsia="fr-CH"/>
                <w14:ligatures w14:val="none"/>
              </w:rPr>
              <w:t xml:space="preserve"> </w:t>
            </w:r>
            <w:r w:rsidR="00B71F74" w:rsidRPr="00176E16">
              <w:rPr>
                <w:rFonts w:ascii="Calibri" w:eastAsia="Times New Roman" w:hAnsi="Calibri" w:cs="Calibri"/>
                <w:kern w:val="0"/>
                <w:sz w:val="24"/>
                <w:szCs w:val="24"/>
                <w:lang w:val="en-CA" w:eastAsia="fr-CH"/>
                <w14:ligatures w14:val="none"/>
              </w:rPr>
              <w:t xml:space="preserve">been developed </w:t>
            </w:r>
            <w:r w:rsidR="00DC4474" w:rsidRPr="00176E16">
              <w:rPr>
                <w:rFonts w:ascii="Calibri" w:eastAsia="Times New Roman" w:hAnsi="Calibri" w:cs="Calibri"/>
                <w:kern w:val="0"/>
                <w:sz w:val="24"/>
                <w:szCs w:val="24"/>
                <w:lang w:val="en-CA" w:eastAsia="fr-CH"/>
                <w14:ligatures w14:val="none"/>
              </w:rPr>
              <w:t>with</w:t>
            </w:r>
            <w:r w:rsidRPr="00176E16">
              <w:rPr>
                <w:rFonts w:ascii="Calibri" w:eastAsia="Times New Roman" w:hAnsi="Calibri" w:cs="Calibri"/>
                <w:kern w:val="0"/>
                <w:sz w:val="24"/>
                <w:szCs w:val="24"/>
                <w:lang w:val="en-CA" w:eastAsia="fr-CH"/>
                <w14:ligatures w14:val="none"/>
              </w:rPr>
              <w:t xml:space="preserve"> specific, measurable, realistic, and time-bound </w:t>
            </w:r>
            <w:r w:rsidR="00DC4474" w:rsidRPr="00176E16">
              <w:rPr>
                <w:rFonts w:ascii="Calibri" w:eastAsia="Times New Roman" w:hAnsi="Calibri" w:cs="Calibri"/>
                <w:kern w:val="0"/>
                <w:sz w:val="24"/>
                <w:szCs w:val="24"/>
                <w:lang w:val="en-CA" w:eastAsia="fr-CH"/>
                <w14:ligatures w14:val="none"/>
              </w:rPr>
              <w:t xml:space="preserve">objectives, which </w:t>
            </w:r>
            <w:r w:rsidRPr="00176E16">
              <w:rPr>
                <w:rFonts w:ascii="Calibri" w:eastAsia="Times New Roman" w:hAnsi="Calibri" w:cs="Calibri"/>
                <w:kern w:val="0"/>
                <w:sz w:val="24"/>
                <w:szCs w:val="24"/>
                <w:lang w:val="en-CA" w:eastAsia="fr-CH"/>
                <w14:ligatures w14:val="none"/>
              </w:rPr>
              <w:t xml:space="preserve">is inclusive </w:t>
            </w:r>
            <w:r w:rsidR="00532A90" w:rsidRPr="00176E16">
              <w:rPr>
                <w:rFonts w:ascii="Calibri" w:eastAsia="Times New Roman" w:hAnsi="Calibri" w:cs="Calibri"/>
                <w:kern w:val="0"/>
                <w:sz w:val="24"/>
                <w:szCs w:val="24"/>
                <w:lang w:val="en-CA" w:eastAsia="fr-CH"/>
                <w14:ligatures w14:val="none"/>
              </w:rPr>
              <w:t>of the</w:t>
            </w:r>
            <w:r w:rsidR="00D1063D" w:rsidRPr="00176E16">
              <w:rPr>
                <w:rFonts w:ascii="Calibri" w:eastAsia="Times New Roman" w:hAnsi="Calibri" w:cs="Calibri"/>
                <w:kern w:val="0"/>
                <w:sz w:val="24"/>
                <w:szCs w:val="24"/>
                <w:lang w:val="en-CA" w:eastAsia="fr-CH"/>
                <w14:ligatures w14:val="none"/>
              </w:rPr>
              <w:t xml:space="preserve"> </w:t>
            </w:r>
            <w:r w:rsidR="000E165F" w:rsidRPr="00176E16">
              <w:rPr>
                <w:rFonts w:ascii="Calibri" w:eastAsia="Times New Roman" w:hAnsi="Calibri" w:cs="Calibri"/>
                <w:kern w:val="0"/>
                <w:sz w:val="24"/>
                <w:szCs w:val="24"/>
                <w:lang w:val="en-CA" w:eastAsia="fr-CH"/>
                <w14:ligatures w14:val="none"/>
              </w:rPr>
              <w:t>rights and needs of mine</w:t>
            </w:r>
            <w:r w:rsidR="00B235FA" w:rsidRPr="00176E16">
              <w:rPr>
                <w:rFonts w:ascii="Calibri" w:eastAsia="Times New Roman" w:hAnsi="Calibri" w:cs="Calibri"/>
                <w:kern w:val="0"/>
                <w:sz w:val="24"/>
                <w:szCs w:val="24"/>
                <w:lang w:val="en-CA" w:eastAsia="fr-CH"/>
                <w14:ligatures w14:val="none"/>
              </w:rPr>
              <w:t xml:space="preserve"> and other explosive ordnance</w:t>
            </w:r>
            <w:r w:rsidR="000E165F" w:rsidRPr="00176E16">
              <w:rPr>
                <w:rFonts w:ascii="Calibri" w:eastAsia="Times New Roman" w:hAnsi="Calibri" w:cs="Calibri"/>
                <w:kern w:val="0"/>
                <w:sz w:val="24"/>
                <w:szCs w:val="24"/>
                <w:lang w:val="en-CA" w:eastAsia="fr-CH"/>
                <w14:ligatures w14:val="none"/>
              </w:rPr>
              <w:t xml:space="preserve"> victims</w:t>
            </w:r>
            <w:r w:rsidR="00DC4474" w:rsidRPr="00176E16">
              <w:rPr>
                <w:rFonts w:ascii="Calibri" w:eastAsia="Times New Roman" w:hAnsi="Calibri" w:cs="Calibri"/>
                <w:kern w:val="0"/>
                <w:sz w:val="24"/>
                <w:szCs w:val="24"/>
                <w:lang w:val="en-CA" w:eastAsia="fr-CH"/>
                <w14:ligatures w14:val="none"/>
              </w:rPr>
              <w:t>?</w:t>
            </w:r>
          </w:p>
        </w:tc>
        <w:tc>
          <w:tcPr>
            <w:tcW w:w="522" w:type="dxa"/>
            <w:tcBorders>
              <w:top w:val="nil"/>
              <w:left w:val="nil"/>
              <w:bottom w:val="single" w:sz="4" w:space="0" w:color="auto"/>
              <w:right w:val="single" w:sz="4" w:space="0" w:color="auto"/>
            </w:tcBorders>
            <w:shd w:val="clear" w:color="auto" w:fill="auto"/>
            <w:vAlign w:val="center"/>
            <w:hideMark/>
          </w:tcPr>
          <w:p w14:paraId="4068B505"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BF54A96"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B1C7B"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FEFD2E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0CF54256" w14:textId="08C13D12"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37FE9D4F" w14:textId="61C16593" w:rsidR="00DB2B5E" w:rsidRPr="00176E16" w:rsidRDefault="001E6AC6"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 Are adequate resources allocated for the implementation of the national action plan</w:t>
            </w:r>
            <w:r w:rsidR="00AC3163" w:rsidRPr="00176E16">
              <w:rPr>
                <w:rFonts w:ascii="Calibri" w:eastAsia="Times New Roman" w:hAnsi="Calibri" w:cs="Calibri"/>
                <w:kern w:val="0"/>
                <w:sz w:val="24"/>
                <w:szCs w:val="24"/>
                <w:lang w:val="en-CA" w:eastAsia="fr-CH"/>
                <w14:ligatures w14:val="none"/>
              </w:rPr>
              <w:t>?</w:t>
            </w:r>
          </w:p>
        </w:tc>
        <w:tc>
          <w:tcPr>
            <w:tcW w:w="522" w:type="dxa"/>
            <w:tcBorders>
              <w:top w:val="nil"/>
              <w:left w:val="nil"/>
              <w:bottom w:val="single" w:sz="4" w:space="0" w:color="auto"/>
              <w:right w:val="single" w:sz="4" w:space="0" w:color="auto"/>
            </w:tcBorders>
            <w:shd w:val="clear" w:color="auto" w:fill="auto"/>
            <w:vAlign w:val="center"/>
            <w:hideMark/>
          </w:tcPr>
          <w:p w14:paraId="3DE59ECA"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2D0982FA"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27142"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265DB757"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3E7AF7A1" w14:textId="73D3323D"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0E7AC42B" w14:textId="55DB88DF" w:rsidR="00DB2B5E" w:rsidRPr="00176E16" w:rsidRDefault="00BF32BA"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Is a </w:t>
            </w:r>
            <w:r w:rsidR="008856B6" w:rsidRPr="00176E16">
              <w:rPr>
                <w:rFonts w:ascii="Calibri" w:eastAsia="Times New Roman" w:hAnsi="Calibri" w:cs="Calibri"/>
                <w:kern w:val="0"/>
                <w:sz w:val="24"/>
                <w:szCs w:val="24"/>
                <w:lang w:val="en-CA" w:eastAsia="fr-CH"/>
                <w14:ligatures w14:val="none"/>
              </w:rPr>
              <w:t>monitoring</w:t>
            </w:r>
            <w:r w:rsidRPr="00176E16">
              <w:rPr>
                <w:rFonts w:ascii="Calibri" w:eastAsia="Times New Roman" w:hAnsi="Calibri" w:cs="Calibri"/>
                <w:kern w:val="0"/>
                <w:sz w:val="24"/>
                <w:szCs w:val="24"/>
                <w:lang w:val="en-CA" w:eastAsia="fr-CH"/>
                <w14:ligatures w14:val="none"/>
              </w:rPr>
              <w:t xml:space="preserve"> mechanism in place </w:t>
            </w:r>
            <w:r w:rsidR="008856B6" w:rsidRPr="00176E16">
              <w:rPr>
                <w:rFonts w:ascii="Calibri" w:eastAsia="Times New Roman" w:hAnsi="Calibri" w:cs="Calibri"/>
                <w:kern w:val="0"/>
                <w:sz w:val="24"/>
                <w:szCs w:val="24"/>
                <w:lang w:val="en-CA" w:eastAsia="fr-CH"/>
                <w14:ligatures w14:val="none"/>
              </w:rPr>
              <w:t>to track progress?</w:t>
            </w:r>
          </w:p>
        </w:tc>
        <w:tc>
          <w:tcPr>
            <w:tcW w:w="522" w:type="dxa"/>
            <w:tcBorders>
              <w:top w:val="nil"/>
              <w:left w:val="nil"/>
              <w:bottom w:val="single" w:sz="4" w:space="0" w:color="auto"/>
              <w:right w:val="single" w:sz="4" w:space="0" w:color="auto"/>
            </w:tcBorders>
            <w:shd w:val="clear" w:color="auto" w:fill="auto"/>
            <w:vAlign w:val="center"/>
            <w:hideMark/>
          </w:tcPr>
          <w:p w14:paraId="16C44F95"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42DD62F"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6E63"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1713976B"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744F4351" w14:textId="2004131F" w:rsidR="003D5296" w:rsidRPr="00176E16" w:rsidRDefault="003D5296" w:rsidP="00C84669">
            <w:pPr>
              <w:spacing w:after="0" w:line="276" w:lineRule="auto"/>
              <w:jc w:val="both"/>
              <w:rPr>
                <w:rFonts w:ascii="Calibri" w:eastAsia="Times New Roman" w:hAnsi="Calibri" w:cs="Calibri"/>
                <w:kern w:val="0"/>
                <w:sz w:val="24"/>
                <w:szCs w:val="24"/>
                <w:lang w:val="en-CA"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238FBA6D" w14:textId="0FE9E6E6" w:rsidR="003D5296" w:rsidRPr="00176E16" w:rsidRDefault="003D5296"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challenges </w:t>
            </w:r>
            <w:r w:rsidR="00BF0995" w:rsidRPr="00176E16">
              <w:rPr>
                <w:rFonts w:ascii="Calibri" w:eastAsia="Times New Roman" w:hAnsi="Calibri" w:cs="Calibri"/>
                <w:kern w:val="0"/>
                <w:sz w:val="24"/>
                <w:szCs w:val="24"/>
                <w:lang w:val="en-CA" w:eastAsia="fr-CH"/>
                <w14:ligatures w14:val="none"/>
              </w:rPr>
              <w:t xml:space="preserve">are </w:t>
            </w:r>
            <w:r w:rsidRPr="00176E16">
              <w:rPr>
                <w:rFonts w:ascii="Calibri" w:eastAsia="Times New Roman" w:hAnsi="Calibri" w:cs="Calibri"/>
                <w:kern w:val="0"/>
                <w:sz w:val="24"/>
                <w:szCs w:val="24"/>
                <w:lang w:val="en-CA" w:eastAsia="fr-CH"/>
                <w14:ligatures w14:val="none"/>
              </w:rPr>
              <w:t>encountered in achieving the objectives of the action plan?</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BC31" w14:textId="77777777" w:rsidR="003D5296" w:rsidRPr="00176E16" w:rsidRDefault="003D5296"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7E3F093F"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30E4D936" w14:textId="5E16D72B" w:rsidR="00393172" w:rsidRPr="00176E16" w:rsidRDefault="0060119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lastRenderedPageBreak/>
              <w:t>30</w:t>
            </w:r>
            <w:r w:rsidR="00393172" w:rsidRPr="00176E16">
              <w:rPr>
                <w:rFonts w:ascii="Calibri" w:eastAsia="Times New Roman" w:hAnsi="Calibri" w:cs="Calibri"/>
                <w:b/>
                <w:bCs/>
                <w:kern w:val="0"/>
                <w:sz w:val="24"/>
                <w:szCs w:val="24"/>
                <w:lang w:val="en-CA" w:eastAsia="fr-CH"/>
                <w14:ligatures w14:val="none"/>
              </w:rPr>
              <w:t>.</w:t>
            </w:r>
            <w:r w:rsidR="00BF32BA" w:rsidRPr="00176E16">
              <w:rPr>
                <w:rFonts w:ascii="Calibri" w:eastAsia="Times New Roman" w:hAnsi="Calibri" w:cs="Calibri"/>
                <w:b/>
                <w:bCs/>
                <w:kern w:val="0"/>
                <w:sz w:val="24"/>
                <w:szCs w:val="24"/>
                <w:lang w:val="en-CA" w:eastAsia="fr-CH"/>
                <w14:ligatures w14:val="none"/>
              </w:rPr>
              <w:t>3</w:t>
            </w:r>
          </w:p>
        </w:tc>
        <w:tc>
          <w:tcPr>
            <w:tcW w:w="7009" w:type="dxa"/>
            <w:tcBorders>
              <w:top w:val="nil"/>
              <w:left w:val="nil"/>
              <w:bottom w:val="single" w:sz="4" w:space="0" w:color="auto"/>
              <w:right w:val="single" w:sz="4" w:space="0" w:color="auto"/>
            </w:tcBorders>
            <w:shd w:val="clear" w:color="auto" w:fill="auto"/>
            <w:vAlign w:val="center"/>
            <w:hideMark/>
          </w:tcPr>
          <w:p w14:paraId="566DBCB7" w14:textId="1CB8EE59" w:rsidR="00393172" w:rsidRPr="00176E16" w:rsidRDefault="00393172"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Are survivors and their representative organizations involved in developing and </w:t>
            </w:r>
            <w:r w:rsidR="00BF32BA" w:rsidRPr="00176E16">
              <w:rPr>
                <w:rFonts w:ascii="Calibri" w:eastAsia="Times New Roman" w:hAnsi="Calibri" w:cs="Calibri"/>
                <w:kern w:val="0"/>
                <w:sz w:val="24"/>
                <w:szCs w:val="24"/>
                <w:lang w:val="en-CA" w:eastAsia="fr-CH"/>
                <w14:ligatures w14:val="none"/>
              </w:rPr>
              <w:t>implementing</w:t>
            </w:r>
            <w:r w:rsidRPr="00176E16">
              <w:rPr>
                <w:rFonts w:ascii="Calibri" w:eastAsia="Times New Roman" w:hAnsi="Calibri" w:cs="Calibri"/>
                <w:kern w:val="0"/>
                <w:sz w:val="24"/>
                <w:szCs w:val="24"/>
                <w:lang w:val="en-CA" w:eastAsia="fr-CH"/>
                <w14:ligatures w14:val="none"/>
              </w:rPr>
              <w:t xml:space="preserve"> the plan?</w:t>
            </w:r>
          </w:p>
        </w:tc>
        <w:tc>
          <w:tcPr>
            <w:tcW w:w="522" w:type="dxa"/>
            <w:tcBorders>
              <w:top w:val="nil"/>
              <w:left w:val="nil"/>
              <w:bottom w:val="single" w:sz="4" w:space="0" w:color="auto"/>
              <w:right w:val="single" w:sz="4" w:space="0" w:color="auto"/>
            </w:tcBorders>
            <w:shd w:val="clear" w:color="auto" w:fill="auto"/>
            <w:vAlign w:val="center"/>
            <w:hideMark/>
          </w:tcPr>
          <w:p w14:paraId="4AED98FD" w14:textId="77777777" w:rsidR="00393172" w:rsidRPr="00176E16" w:rsidRDefault="00393172"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1812F9F4" w14:textId="77777777" w:rsidR="00393172" w:rsidRPr="00176E16" w:rsidRDefault="00393172"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C987" w14:textId="77777777" w:rsidR="00393172" w:rsidRPr="00176E16" w:rsidRDefault="00393172"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136F8D0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5352A17C" w14:textId="1463AE1B"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33079A4A" w14:textId="40CB9432" w:rsidR="00EF73E1" w:rsidRPr="00176E16" w:rsidRDefault="00EF73E1"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In what ways are survivors contributing to the plan’s implementation?</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6DE00"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68C4F94"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39821604" w14:textId="3E235279"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77BF3F2A" w14:textId="0D791A5C" w:rsidR="00EF73E1" w:rsidRPr="00176E16" w:rsidRDefault="00EF73E1"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Are there challenges in ensuring their participation in a systemic/regular way?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73294"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1A2B5113" w14:textId="77777777" w:rsidTr="00F01CBE">
        <w:trPr>
          <w:trHeight w:val="271"/>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A553" w14:textId="1044C642"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30.4</w:t>
            </w:r>
          </w:p>
        </w:tc>
        <w:tc>
          <w:tcPr>
            <w:tcW w:w="8009" w:type="dxa"/>
            <w:gridSpan w:val="3"/>
            <w:tcBorders>
              <w:top w:val="nil"/>
              <w:left w:val="nil"/>
              <w:bottom w:val="single" w:sz="4" w:space="0" w:color="auto"/>
              <w:right w:val="single" w:sz="4" w:space="0" w:color="auto"/>
            </w:tcBorders>
            <w:shd w:val="clear" w:color="auto" w:fill="auto"/>
            <w:vAlign w:val="center"/>
            <w:hideMark/>
          </w:tcPr>
          <w:p w14:paraId="483AFF0B" w14:textId="5C7AA29D" w:rsidR="00897ED7" w:rsidRPr="00176E16" w:rsidRDefault="00897ED7" w:rsidP="00D435D6">
            <w:pPr>
              <w:pStyle w:val="ListParagraph"/>
              <w:numPr>
                <w:ilvl w:val="0"/>
                <w:numId w:val="39"/>
              </w:numPr>
              <w:spacing w:after="0" w:line="276" w:lineRule="auto"/>
              <w:ind w:left="340"/>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does the plan consider gender, age, disability, and other diversity aspects?</w:t>
            </w:r>
          </w:p>
        </w:tc>
        <w:tc>
          <w:tcPr>
            <w:tcW w:w="4399" w:type="dxa"/>
            <w:tcBorders>
              <w:top w:val="single" w:sz="4" w:space="0" w:color="auto"/>
              <w:left w:val="single" w:sz="4" w:space="0" w:color="auto"/>
              <w:right w:val="single" w:sz="4" w:space="0" w:color="auto"/>
            </w:tcBorders>
            <w:shd w:val="clear" w:color="auto" w:fill="auto"/>
            <w:vAlign w:val="center"/>
            <w:hideMark/>
          </w:tcPr>
          <w:p w14:paraId="0E82A538"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p w14:paraId="1A571773" w14:textId="450920F2"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38B6AF21" w14:textId="77777777" w:rsidTr="00F01CBE">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tcPr>
          <w:p w14:paraId="2998B846" w14:textId="77777777" w:rsidR="00F94207" w:rsidRPr="00176E16" w:rsidRDefault="00F94207" w:rsidP="00C84669">
            <w:pPr>
              <w:spacing w:after="0" w:line="276" w:lineRule="auto"/>
              <w:jc w:val="both"/>
              <w:rPr>
                <w:rFonts w:ascii="Calibri" w:eastAsia="Times New Roman" w:hAnsi="Calibri" w:cs="Calibri"/>
                <w:b/>
                <w:bCs/>
                <w:kern w:val="0"/>
                <w:sz w:val="24"/>
                <w:szCs w:val="24"/>
                <w:lang w:val="en-CA" w:eastAsia="fr-CH"/>
                <w14:ligatures w14:val="none"/>
              </w:rPr>
            </w:pPr>
          </w:p>
          <w:p w14:paraId="1A9277DC" w14:textId="77777777" w:rsidR="00F94207" w:rsidRPr="00176E16" w:rsidRDefault="00F94207" w:rsidP="00C84669">
            <w:pPr>
              <w:spacing w:after="0" w:line="276" w:lineRule="auto"/>
              <w:jc w:val="both"/>
              <w:rPr>
                <w:rFonts w:ascii="Calibri" w:eastAsia="Times New Roman" w:hAnsi="Calibri" w:cs="Calibri"/>
                <w:b/>
                <w:bCs/>
                <w:kern w:val="0"/>
                <w:sz w:val="24"/>
                <w:szCs w:val="24"/>
                <w:lang w:val="en-CA" w:eastAsia="fr-CH"/>
                <w14:ligatures w14:val="none"/>
              </w:rPr>
            </w:pPr>
          </w:p>
          <w:p w14:paraId="392A131F" w14:textId="62E23184"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30.5</w:t>
            </w: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1E2C5F5C" w14:textId="234FD410" w:rsidR="00897ED7" w:rsidRPr="00176E16" w:rsidRDefault="00D63B3F" w:rsidP="00D435D6">
            <w:pPr>
              <w:pStyle w:val="ListParagraph"/>
              <w:numPr>
                <w:ilvl w:val="0"/>
                <w:numId w:val="39"/>
              </w:numPr>
              <w:spacing w:after="0" w:line="276" w:lineRule="auto"/>
              <w:ind w:left="340"/>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w:t>
            </w:r>
            <w:r w:rsidR="00897ED7" w:rsidRPr="00176E16">
              <w:rPr>
                <w:rFonts w:ascii="Calibri" w:eastAsia="Times New Roman" w:hAnsi="Calibri" w:cs="Calibri"/>
                <w:kern w:val="0"/>
                <w:sz w:val="24"/>
                <w:szCs w:val="24"/>
                <w:lang w:val="en-CA" w:eastAsia="fr-CH"/>
                <w14:ligatures w14:val="none"/>
              </w:rPr>
              <w:t xml:space="preserve">hat </w:t>
            </w:r>
            <w:r w:rsidRPr="00176E16">
              <w:rPr>
                <w:rFonts w:ascii="Calibri" w:eastAsia="Times New Roman" w:hAnsi="Calibri" w:cs="Calibri"/>
                <w:kern w:val="0"/>
                <w:sz w:val="24"/>
                <w:szCs w:val="24"/>
                <w:lang w:val="en-CA" w:eastAsia="fr-CH"/>
                <w14:ligatures w14:val="none"/>
              </w:rPr>
              <w:t>progress</w:t>
            </w:r>
            <w:r w:rsidR="00897ED7" w:rsidRPr="00176E16">
              <w:rPr>
                <w:rFonts w:ascii="Calibri" w:eastAsia="Times New Roman" w:hAnsi="Calibri" w:cs="Calibri"/>
                <w:kern w:val="0"/>
                <w:sz w:val="24"/>
                <w:szCs w:val="24"/>
                <w:lang w:val="en-CA" w:eastAsia="fr-CH"/>
                <w14:ligatures w14:val="none"/>
              </w:rPr>
              <w:t xml:space="preserve"> </w:t>
            </w:r>
            <w:r w:rsidRPr="00176E16">
              <w:rPr>
                <w:rFonts w:ascii="Calibri" w:eastAsia="Times New Roman" w:hAnsi="Calibri" w:cs="Calibri"/>
                <w:kern w:val="0"/>
                <w:sz w:val="24"/>
                <w:szCs w:val="24"/>
                <w:lang w:val="en-CA" w:eastAsia="fr-CH"/>
                <w14:ligatures w14:val="none"/>
              </w:rPr>
              <w:t>ha</w:t>
            </w:r>
            <w:r w:rsidR="004F0479" w:rsidRPr="00176E16">
              <w:rPr>
                <w:rFonts w:ascii="Calibri" w:eastAsia="Times New Roman" w:hAnsi="Calibri" w:cs="Calibri"/>
                <w:kern w:val="0"/>
                <w:sz w:val="24"/>
                <w:szCs w:val="24"/>
                <w:lang w:val="en-CA" w:eastAsia="fr-CH"/>
                <w14:ligatures w14:val="none"/>
              </w:rPr>
              <w:t>s</w:t>
            </w:r>
            <w:r w:rsidRPr="00176E16">
              <w:rPr>
                <w:rFonts w:ascii="Calibri" w:eastAsia="Times New Roman" w:hAnsi="Calibri" w:cs="Calibri"/>
                <w:kern w:val="0"/>
                <w:sz w:val="24"/>
                <w:szCs w:val="24"/>
                <w:lang w:val="en-CA" w:eastAsia="fr-CH"/>
                <w14:ligatures w14:val="none"/>
              </w:rPr>
              <w:t xml:space="preserve"> been</w:t>
            </w:r>
            <w:r w:rsidR="00B9435D" w:rsidRPr="00176E16">
              <w:rPr>
                <w:rFonts w:ascii="Calibri" w:eastAsia="Times New Roman" w:hAnsi="Calibri" w:cs="Calibri"/>
                <w:kern w:val="0"/>
                <w:sz w:val="24"/>
                <w:szCs w:val="24"/>
                <w:lang w:val="en-CA" w:eastAsia="fr-CH"/>
                <w14:ligatures w14:val="none"/>
              </w:rPr>
              <w:t xml:space="preserve"> made</w:t>
            </w:r>
            <w:r w:rsidR="00897ED7" w:rsidRPr="00176E16">
              <w:rPr>
                <w:rFonts w:ascii="Calibri" w:eastAsia="Times New Roman" w:hAnsi="Calibri" w:cs="Calibri"/>
                <w:kern w:val="0"/>
                <w:sz w:val="24"/>
                <w:szCs w:val="24"/>
                <w:lang w:val="en-CA" w:eastAsia="fr-CH"/>
                <w14:ligatures w14:val="none"/>
              </w:rPr>
              <w:t xml:space="preserve"> </w:t>
            </w:r>
            <w:r w:rsidR="004605F6" w:rsidRPr="00176E16">
              <w:rPr>
                <w:rFonts w:ascii="Calibri" w:eastAsia="Times New Roman" w:hAnsi="Calibri" w:cs="Calibri"/>
                <w:kern w:val="0"/>
                <w:sz w:val="24"/>
                <w:szCs w:val="24"/>
                <w:lang w:val="en-CA" w:eastAsia="fr-CH"/>
                <w14:ligatures w14:val="none"/>
              </w:rPr>
              <w:t>in</w:t>
            </w:r>
            <w:r w:rsidR="00897ED7" w:rsidRPr="00176E16">
              <w:rPr>
                <w:rFonts w:ascii="Calibri" w:eastAsia="Times New Roman" w:hAnsi="Calibri" w:cs="Calibri"/>
                <w:kern w:val="0"/>
                <w:sz w:val="24"/>
                <w:szCs w:val="24"/>
                <w:lang w:val="en-CA" w:eastAsia="fr-CH"/>
                <w14:ligatures w14:val="none"/>
              </w:rPr>
              <w:t xml:space="preserve"> ensur</w:t>
            </w:r>
            <w:r w:rsidR="004605F6" w:rsidRPr="00176E16">
              <w:rPr>
                <w:rFonts w:ascii="Calibri" w:eastAsia="Times New Roman" w:hAnsi="Calibri" w:cs="Calibri"/>
                <w:kern w:val="0"/>
                <w:sz w:val="24"/>
                <w:szCs w:val="24"/>
                <w:lang w:val="en-CA" w:eastAsia="fr-CH"/>
                <w14:ligatures w14:val="none"/>
              </w:rPr>
              <w:t>ing</w:t>
            </w:r>
            <w:r w:rsidR="00897ED7" w:rsidRPr="00176E16">
              <w:rPr>
                <w:rFonts w:ascii="Calibri" w:eastAsia="Times New Roman" w:hAnsi="Calibri" w:cs="Calibri"/>
                <w:kern w:val="0"/>
                <w:sz w:val="24"/>
                <w:szCs w:val="24"/>
                <w:lang w:val="en-CA" w:eastAsia="fr-CH"/>
                <w14:ligatures w14:val="none"/>
              </w:rPr>
              <w:t xml:space="preserve"> strong national capacity </w:t>
            </w:r>
            <w:r w:rsidRPr="00176E16">
              <w:rPr>
                <w:rFonts w:ascii="Calibri" w:eastAsia="Times New Roman" w:hAnsi="Calibri" w:cs="Calibri"/>
                <w:kern w:val="0"/>
                <w:sz w:val="24"/>
                <w:szCs w:val="24"/>
                <w:lang w:val="en-CA" w:eastAsia="fr-CH"/>
                <w14:ligatures w14:val="none"/>
              </w:rPr>
              <w:t>to achieve</w:t>
            </w:r>
            <w:r w:rsidR="00897ED7" w:rsidRPr="00176E16">
              <w:rPr>
                <w:rFonts w:ascii="Calibri" w:eastAsia="Times New Roman" w:hAnsi="Calibri" w:cs="Calibri"/>
                <w:kern w:val="0"/>
                <w:sz w:val="24"/>
                <w:szCs w:val="24"/>
                <w:lang w:val="en-CA" w:eastAsia="fr-CH"/>
                <w14:ligatures w14:val="none"/>
              </w:rPr>
              <w:t xml:space="preserve"> victim assistance </w:t>
            </w:r>
            <w:r w:rsidRPr="00176E16">
              <w:rPr>
                <w:rFonts w:ascii="Calibri" w:eastAsia="Times New Roman" w:hAnsi="Calibri" w:cs="Calibri"/>
                <w:kern w:val="0"/>
                <w:sz w:val="24"/>
                <w:szCs w:val="24"/>
                <w:lang w:val="en-CA" w:eastAsia="fr-CH"/>
                <w14:ligatures w14:val="none"/>
              </w:rPr>
              <w:t>commitments</w:t>
            </w:r>
            <w:r w:rsidR="00897ED7" w:rsidRPr="00176E16">
              <w:rPr>
                <w:rFonts w:ascii="Calibri" w:eastAsia="Times New Roman" w:hAnsi="Calibri" w:cs="Calibri"/>
                <w:kern w:val="0"/>
                <w:sz w:val="24"/>
                <w:szCs w:val="24"/>
                <w:lang w:val="en-CA" w:eastAsia="fr-CH"/>
                <w14:ligatures w14:val="none"/>
              </w:rPr>
              <w:t xml:space="preserve">?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75310C2"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24606B" w:rsidRPr="00176E16" w14:paraId="200FD129"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B07C9BA"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04D2BC77" w14:textId="20BA02FC" w:rsidR="00897ED7" w:rsidRPr="00176E16" w:rsidRDefault="00D63B3F" w:rsidP="00D435D6">
            <w:pPr>
              <w:pStyle w:val="ListParagraph"/>
              <w:numPr>
                <w:ilvl w:val="0"/>
                <w:numId w:val="39"/>
              </w:numPr>
              <w:spacing w:after="0" w:line="276" w:lineRule="auto"/>
              <w:ind w:left="340"/>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w:t>
            </w:r>
            <w:r w:rsidR="00897ED7" w:rsidRPr="00176E16">
              <w:rPr>
                <w:rFonts w:ascii="Calibri" w:eastAsia="Times New Roman" w:hAnsi="Calibri" w:cs="Calibri"/>
                <w:kern w:val="0"/>
                <w:sz w:val="24"/>
                <w:szCs w:val="24"/>
                <w:lang w:val="en-CA" w:eastAsia="fr-CH"/>
                <w14:ligatures w14:val="none"/>
              </w:rPr>
              <w:t xml:space="preserve">hat types of technical support does your State require to strengthen national </w:t>
            </w:r>
            <w:r w:rsidR="004605F6" w:rsidRPr="00176E16">
              <w:rPr>
                <w:rFonts w:ascii="Calibri" w:eastAsia="Times New Roman" w:hAnsi="Calibri" w:cs="Calibri"/>
                <w:kern w:val="0"/>
                <w:sz w:val="24"/>
                <w:szCs w:val="24"/>
                <w:lang w:val="en-CA" w:eastAsia="fr-CH"/>
                <w14:ligatures w14:val="none"/>
              </w:rPr>
              <w:t xml:space="preserve">capacity and national </w:t>
            </w:r>
            <w:r w:rsidR="00897ED7" w:rsidRPr="00176E16">
              <w:rPr>
                <w:rFonts w:ascii="Calibri" w:eastAsia="Times New Roman" w:hAnsi="Calibri" w:cs="Calibri"/>
                <w:kern w:val="0"/>
                <w:sz w:val="24"/>
                <w:szCs w:val="24"/>
                <w:lang w:val="en-CA" w:eastAsia="fr-CH"/>
                <w14:ligatures w14:val="none"/>
              </w:rPr>
              <w:t xml:space="preserve">implementation support mechanism (e.g. planning, coordination, </w:t>
            </w:r>
            <w:r w:rsidR="00176E16" w:rsidRPr="00176E16">
              <w:rPr>
                <w:rFonts w:ascii="Calibri" w:eastAsia="Times New Roman" w:hAnsi="Calibri" w:cs="Calibri"/>
                <w:kern w:val="0"/>
                <w:sz w:val="24"/>
                <w:szCs w:val="24"/>
                <w:lang w:val="en-CA" w:eastAsia="fr-CH"/>
                <w14:ligatures w14:val="none"/>
              </w:rPr>
              <w:t>monitoring,</w:t>
            </w:r>
            <w:r w:rsidR="00897ED7" w:rsidRPr="00176E16">
              <w:rPr>
                <w:rFonts w:ascii="Calibri" w:eastAsia="Times New Roman" w:hAnsi="Calibri" w:cs="Calibri"/>
                <w:kern w:val="0"/>
                <w:sz w:val="24"/>
                <w:szCs w:val="24"/>
                <w:lang w:val="en-CA" w:eastAsia="fr-CH"/>
                <w14:ligatures w14:val="none"/>
              </w:rPr>
              <w:t xml:space="preserve"> and reporting)?</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394D72E"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bl>
    <w:p w14:paraId="315BF26F" w14:textId="77777777" w:rsidR="00314651" w:rsidRPr="00176E16" w:rsidRDefault="00314651" w:rsidP="00C84669">
      <w:pPr>
        <w:spacing w:line="276" w:lineRule="auto"/>
        <w:jc w:val="both"/>
        <w:rPr>
          <w:rFonts w:ascii="Calibri" w:hAnsi="Calibri" w:cs="Calibri"/>
          <w:sz w:val="24"/>
          <w:szCs w:val="24"/>
          <w:lang w:val="en-CA"/>
        </w:rPr>
      </w:pPr>
    </w:p>
    <w:p w14:paraId="2250539E" w14:textId="156EC744" w:rsidR="00713667" w:rsidRPr="00176E16" w:rsidRDefault="00713667" w:rsidP="00C84669">
      <w:pPr>
        <w:spacing w:line="276" w:lineRule="auto"/>
        <w:jc w:val="both"/>
        <w:rPr>
          <w:rFonts w:ascii="Calibri" w:hAnsi="Calibri" w:cs="Calibri"/>
          <w:sz w:val="24"/>
          <w:szCs w:val="24"/>
          <w:lang w:val="en-CA"/>
        </w:rPr>
      </w:pPr>
      <w:r w:rsidRPr="00176E16">
        <w:rPr>
          <w:rFonts w:ascii="Calibri" w:eastAsiaTheme="minorEastAsia" w:hAnsi="Calibri" w:cs="Calibri"/>
          <w:b/>
          <w:bCs/>
          <w:sz w:val="24"/>
          <w:szCs w:val="24"/>
          <w:lang w:val="en-CA"/>
        </w:rPr>
        <w:t>Action #</w:t>
      </w:r>
      <w:r w:rsidR="00E839F5" w:rsidRPr="00176E16">
        <w:rPr>
          <w:rFonts w:ascii="Calibri" w:eastAsiaTheme="minorEastAsia" w:hAnsi="Calibri" w:cs="Calibri"/>
          <w:b/>
          <w:bCs/>
          <w:sz w:val="24"/>
          <w:szCs w:val="24"/>
          <w:lang w:val="en-CA"/>
        </w:rPr>
        <w:t>31</w:t>
      </w:r>
      <w:r w:rsidRPr="00176E16">
        <w:rPr>
          <w:rFonts w:ascii="Calibri" w:eastAsiaTheme="minorEastAsia" w:hAnsi="Calibri" w:cs="Calibri"/>
          <w:sz w:val="24"/>
          <w:szCs w:val="24"/>
          <w:lang w:val="en-CA"/>
        </w:rPr>
        <w:t xml:space="preserve"> </w:t>
      </w:r>
      <w:r w:rsidR="00612324" w:rsidRPr="00176E16">
        <w:rPr>
          <w:rFonts w:ascii="Calibri" w:eastAsiaTheme="minorEastAsia" w:hAnsi="Calibri" w:cs="Calibri"/>
          <w:sz w:val="24"/>
          <w:szCs w:val="24"/>
          <w:lang w:val="en-CA"/>
        </w:rPr>
        <w:t>Carry out inter-ministerial and multi-sectoral efforts to ensure that the needs and rights of mine and other explosive ordnance victims are effectively addressed through relevant national policy and legal frameworks and budgets relating to disability, health, mental health, education, employment, climate change, the environment, development, and poverty reduction in line with relevant provisions of the Convention on the Rights of Persons with Disabilities.</w:t>
      </w:r>
    </w:p>
    <w:p w14:paraId="7EA48639" w14:textId="77777777" w:rsidR="00713667" w:rsidRPr="00176E16" w:rsidRDefault="00713667" w:rsidP="00C84669">
      <w:pPr>
        <w:pStyle w:val="ListParagraph"/>
        <w:spacing w:line="276" w:lineRule="auto"/>
        <w:ind w:left="568" w:hanging="284"/>
        <w:jc w:val="both"/>
        <w:rPr>
          <w:rFonts w:ascii="Calibri" w:hAnsi="Calibri" w:cs="Calibri"/>
          <w:sz w:val="24"/>
          <w:szCs w:val="24"/>
          <w:lang w:val="en-CA"/>
        </w:rPr>
      </w:pPr>
      <w:r w:rsidRPr="00176E16">
        <w:rPr>
          <w:rFonts w:ascii="Calibri" w:hAnsi="Calibri" w:cs="Calibri"/>
          <w:sz w:val="24"/>
          <w:szCs w:val="24"/>
          <w:u w:val="single"/>
          <w:lang w:val="en-CA"/>
        </w:rPr>
        <w:t>Indicators</w:t>
      </w:r>
      <w:r w:rsidRPr="00176E16">
        <w:rPr>
          <w:rFonts w:ascii="Calibri" w:hAnsi="Calibri" w:cs="Calibri"/>
          <w:b/>
          <w:bCs/>
          <w:sz w:val="24"/>
          <w:szCs w:val="24"/>
          <w:lang w:val="en-CA"/>
        </w:rPr>
        <w:t>:</w:t>
      </w:r>
      <w:r w:rsidRPr="00176E16">
        <w:rPr>
          <w:rFonts w:ascii="Calibri" w:hAnsi="Calibri" w:cs="Calibri"/>
          <w:sz w:val="24"/>
          <w:szCs w:val="24"/>
          <w:lang w:val="en-CA"/>
        </w:rPr>
        <w:t xml:space="preserve"> </w:t>
      </w:r>
    </w:p>
    <w:p w14:paraId="54BE13A6" w14:textId="77777777" w:rsidR="00E40B73" w:rsidRPr="00176E16" w:rsidRDefault="00E40B73" w:rsidP="00C84669">
      <w:pPr>
        <w:pStyle w:val="ListParagraph"/>
        <w:spacing w:line="276" w:lineRule="auto"/>
        <w:ind w:left="568" w:hanging="284"/>
        <w:jc w:val="both"/>
        <w:rPr>
          <w:rFonts w:ascii="Calibri" w:hAnsi="Calibri" w:cs="Calibri"/>
          <w:sz w:val="24"/>
          <w:szCs w:val="24"/>
          <w:lang w:val="en-CA"/>
        </w:rPr>
      </w:pPr>
    </w:p>
    <w:p w14:paraId="14F4BB1F" w14:textId="77777777" w:rsidR="00DC43A0" w:rsidRPr="00176E16" w:rsidRDefault="00DC43A0" w:rsidP="00D435D6">
      <w:pPr>
        <w:pStyle w:val="ListParagraph"/>
        <w:numPr>
          <w:ilvl w:val="0"/>
          <w:numId w:val="28"/>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having in place an interministerial and multi-sectoral coordination mechanism to ensure that the needs and rights of mine and other explosive ordnance victims are </w:t>
      </w:r>
      <w:proofErr w:type="gramStart"/>
      <w:r w:rsidRPr="00176E16">
        <w:rPr>
          <w:rFonts w:ascii="Calibri" w:hAnsi="Calibri" w:cs="Calibri"/>
          <w:sz w:val="24"/>
          <w:szCs w:val="24"/>
          <w:lang w:val="en-CA"/>
        </w:rPr>
        <w:t>addressed;</w:t>
      </w:r>
      <w:proofErr w:type="gramEnd"/>
      <w:r w:rsidRPr="00176E16">
        <w:rPr>
          <w:rFonts w:ascii="Calibri" w:hAnsi="Calibri" w:cs="Calibri"/>
          <w:sz w:val="24"/>
          <w:szCs w:val="24"/>
          <w:rtl/>
          <w:lang w:val="en-CA"/>
        </w:rPr>
        <w:t xml:space="preserve"> </w:t>
      </w:r>
    </w:p>
    <w:p w14:paraId="51A54E36" w14:textId="5FFF0027" w:rsidR="002C3397" w:rsidRPr="00176E16" w:rsidRDefault="009A685C" w:rsidP="00D435D6">
      <w:pPr>
        <w:pStyle w:val="ListParagraph"/>
        <w:numPr>
          <w:ilvl w:val="0"/>
          <w:numId w:val="28"/>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including the needs and rights of mine and other explosive ordnance victims in relevant national policies, legal frameworks, and budgets.</w:t>
      </w:r>
      <w:r w:rsidRPr="00176E16">
        <w:rPr>
          <w:rFonts w:ascii="Calibri" w:hAnsi="Calibri" w:cs="Calibri"/>
          <w:sz w:val="24"/>
          <w:szCs w:val="24"/>
          <w:rtl/>
          <w:lang w:val="en-CA"/>
        </w:rPr>
        <w:t xml:space="preserve"> </w:t>
      </w:r>
    </w:p>
    <w:p w14:paraId="2916BC86" w14:textId="77777777" w:rsidR="00467E54" w:rsidRPr="00176E16" w:rsidRDefault="00467E54" w:rsidP="00467E54">
      <w:pPr>
        <w:spacing w:after="200" w:line="276" w:lineRule="auto"/>
        <w:jc w:val="both"/>
        <w:rPr>
          <w:rFonts w:ascii="Calibri" w:hAnsi="Calibri" w:cs="Calibri"/>
          <w:sz w:val="24"/>
          <w:szCs w:val="24"/>
          <w:lang w:val="en-CA"/>
        </w:rPr>
      </w:pPr>
    </w:p>
    <w:tbl>
      <w:tblPr>
        <w:tblW w:w="13812" w:type="dxa"/>
        <w:tblInd w:w="75" w:type="dxa"/>
        <w:tblCellMar>
          <w:left w:w="70" w:type="dxa"/>
          <w:right w:w="70" w:type="dxa"/>
        </w:tblCellMar>
        <w:tblLook w:val="04A0" w:firstRow="1" w:lastRow="0" w:firstColumn="1" w:lastColumn="0" w:noHBand="0" w:noVBand="1"/>
      </w:tblPr>
      <w:tblGrid>
        <w:gridCol w:w="881"/>
        <w:gridCol w:w="49"/>
        <w:gridCol w:w="6893"/>
        <w:gridCol w:w="75"/>
        <w:gridCol w:w="380"/>
        <w:gridCol w:w="116"/>
        <w:gridCol w:w="357"/>
        <w:gridCol w:w="104"/>
        <w:gridCol w:w="4957"/>
      </w:tblGrid>
      <w:tr w:rsidR="0024606B" w:rsidRPr="00176E16" w14:paraId="4FB7321F" w14:textId="77777777" w:rsidTr="00EF73E1">
        <w:trPr>
          <w:trHeight w:val="288"/>
        </w:trPr>
        <w:tc>
          <w:tcPr>
            <w:tcW w:w="802"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ED63432" w14:textId="0B88FF94"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lastRenderedPageBreak/>
              <w:t>ACTION</w:t>
            </w:r>
          </w:p>
        </w:tc>
        <w:tc>
          <w:tcPr>
            <w:tcW w:w="71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A9D5B66" w14:textId="19AA3CCD"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45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61C82DD9" w14:textId="04163F3B"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793B6D9" w14:textId="46B01E5E"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504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8DA7494" w14:textId="55DF3506" w:rsidR="004E5999" w:rsidRPr="00176E16" w:rsidRDefault="00542A98"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60627290" w14:textId="77777777" w:rsidTr="00EF73E1">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58F02177" w14:textId="1F406A7F" w:rsidR="0030777B" w:rsidRPr="00176E16" w:rsidRDefault="00363F6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w:t>
            </w:r>
            <w:r w:rsidR="007869DF" w:rsidRPr="00176E16">
              <w:rPr>
                <w:rFonts w:ascii="Calibri" w:eastAsia="Times New Roman" w:hAnsi="Calibri" w:cs="Calibri"/>
                <w:b/>
                <w:bCs/>
                <w:kern w:val="0"/>
                <w:sz w:val="24"/>
                <w:szCs w:val="24"/>
                <w:lang w:val="en-CA" w:eastAsia="fr-CH"/>
                <w14:ligatures w14:val="none"/>
              </w:rPr>
              <w:t>1</w:t>
            </w:r>
            <w:r w:rsidR="0030777B" w:rsidRPr="00176E16">
              <w:rPr>
                <w:rFonts w:ascii="Calibri" w:eastAsia="Times New Roman" w:hAnsi="Calibri" w:cs="Calibri"/>
                <w:b/>
                <w:bCs/>
                <w:kern w:val="0"/>
                <w:sz w:val="24"/>
                <w:szCs w:val="24"/>
                <w:lang w:val="en-CA" w:eastAsia="fr-CH"/>
                <w14:ligatures w14:val="none"/>
              </w:rPr>
              <w:t>.1</w:t>
            </w:r>
          </w:p>
        </w:tc>
        <w:tc>
          <w:tcPr>
            <w:tcW w:w="7076" w:type="dxa"/>
            <w:gridSpan w:val="2"/>
            <w:tcBorders>
              <w:top w:val="single" w:sz="4" w:space="0" w:color="auto"/>
              <w:left w:val="nil"/>
              <w:bottom w:val="single" w:sz="4" w:space="0" w:color="auto"/>
              <w:right w:val="single" w:sz="4" w:space="0" w:color="auto"/>
            </w:tcBorders>
            <w:shd w:val="clear" w:color="auto" w:fill="auto"/>
            <w:vAlign w:val="center"/>
            <w:hideMark/>
          </w:tcPr>
          <w:p w14:paraId="0F40C925" w14:textId="6F01FF4B" w:rsidR="0030777B" w:rsidRPr="00176E16" w:rsidRDefault="0030777B"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 there inter-ministerial and multi-sectoral coordination</w:t>
            </w:r>
            <w:r w:rsidR="007869DF" w:rsidRPr="00176E16">
              <w:rPr>
                <w:rFonts w:ascii="Calibri" w:eastAsia="Times New Roman" w:hAnsi="Calibri" w:cs="Calibri"/>
                <w:kern w:val="0"/>
                <w:sz w:val="24"/>
                <w:szCs w:val="24"/>
                <w:lang w:val="en-CA" w:eastAsia="fr-CH"/>
                <w14:ligatures w14:val="none"/>
              </w:rPr>
              <w:t xml:space="preserve"> in place</w:t>
            </w:r>
            <w:r w:rsidRPr="00176E16">
              <w:rPr>
                <w:rFonts w:ascii="Calibri" w:eastAsia="Times New Roman" w:hAnsi="Calibri" w:cs="Calibri"/>
                <w:kern w:val="0"/>
                <w:sz w:val="24"/>
                <w:szCs w:val="24"/>
                <w:lang w:val="en-CA" w:eastAsia="fr-CH"/>
                <w14:ligatures w14:val="none"/>
              </w:rPr>
              <w:t xml:space="preserve"> to address victim assistance</w:t>
            </w:r>
            <w:r w:rsidR="00724A6B" w:rsidRPr="00176E16">
              <w:rPr>
                <w:rFonts w:ascii="Calibri" w:eastAsia="Times New Roman" w:hAnsi="Calibri" w:cs="Calibri"/>
                <w:kern w:val="0"/>
                <w:sz w:val="24"/>
                <w:szCs w:val="24"/>
                <w:lang w:val="en-CA" w:eastAsia="fr-CH"/>
                <w14:ligatures w14:val="none"/>
              </w:rPr>
              <w:t xml:space="preserve"> </w:t>
            </w:r>
            <w:r w:rsidR="000A245A" w:rsidRPr="00176E16">
              <w:rPr>
                <w:rFonts w:ascii="Calibri" w:eastAsia="Times New Roman" w:hAnsi="Calibri" w:cs="Calibri"/>
                <w:kern w:val="0"/>
                <w:sz w:val="24"/>
                <w:szCs w:val="24"/>
                <w:lang w:val="en-CA" w:eastAsia="fr-CH"/>
                <w14:ligatures w14:val="none"/>
              </w:rPr>
              <w:t xml:space="preserve">obligation </w:t>
            </w:r>
            <w:r w:rsidR="00724A6B" w:rsidRPr="00176E16">
              <w:rPr>
                <w:rFonts w:ascii="Calibri" w:eastAsia="Times New Roman" w:hAnsi="Calibri" w:cs="Calibri"/>
                <w:kern w:val="0"/>
                <w:sz w:val="24"/>
                <w:szCs w:val="24"/>
                <w:lang w:val="en-CA" w:eastAsia="fr-CH"/>
                <w14:ligatures w14:val="none"/>
              </w:rPr>
              <w:t>and its</w:t>
            </w:r>
            <w:r w:rsidRPr="00176E16">
              <w:rPr>
                <w:rFonts w:ascii="Calibri" w:eastAsia="Times New Roman" w:hAnsi="Calibri" w:cs="Calibri"/>
                <w:kern w:val="0"/>
                <w:sz w:val="24"/>
                <w:szCs w:val="24"/>
                <w:lang w:val="en-CA" w:eastAsia="fr-CH"/>
                <w14:ligatures w14:val="none"/>
              </w:rPr>
              <w:t xml:space="preserve"> integration into broader frameworks?</w:t>
            </w:r>
            <w:r w:rsidR="00FF7B71" w:rsidRPr="00176E16">
              <w:rPr>
                <w:rFonts w:ascii="Calibri" w:eastAsia="Times New Roman" w:hAnsi="Calibri" w:cs="Calibri"/>
                <w:kern w:val="0"/>
                <w:sz w:val="24"/>
                <w:szCs w:val="24"/>
                <w:lang w:val="en-CA" w:eastAsia="fr-CH"/>
                <w14:ligatures w14:val="none"/>
              </w:rPr>
              <w:t xml:space="preserve"> </w:t>
            </w:r>
          </w:p>
        </w:tc>
        <w:tc>
          <w:tcPr>
            <w:tcW w:w="427" w:type="dxa"/>
            <w:gridSpan w:val="2"/>
            <w:tcBorders>
              <w:top w:val="single" w:sz="4" w:space="0" w:color="auto"/>
              <w:left w:val="nil"/>
              <w:bottom w:val="single" w:sz="4" w:space="0" w:color="auto"/>
              <w:right w:val="single" w:sz="4" w:space="0" w:color="auto"/>
            </w:tcBorders>
            <w:shd w:val="clear" w:color="auto" w:fill="auto"/>
            <w:vAlign w:val="center"/>
            <w:hideMark/>
          </w:tcPr>
          <w:p w14:paraId="43714E08" w14:textId="77777777" w:rsidR="0030777B" w:rsidRPr="00176E16" w:rsidRDefault="0030777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19" w:type="dxa"/>
            <w:gridSpan w:val="2"/>
            <w:tcBorders>
              <w:top w:val="single" w:sz="4" w:space="0" w:color="auto"/>
              <w:left w:val="nil"/>
              <w:bottom w:val="single" w:sz="4" w:space="0" w:color="auto"/>
              <w:right w:val="single" w:sz="4" w:space="0" w:color="auto"/>
            </w:tcBorders>
            <w:shd w:val="clear" w:color="auto" w:fill="auto"/>
            <w:vAlign w:val="center"/>
            <w:hideMark/>
          </w:tcPr>
          <w:p w14:paraId="6CCB6E95" w14:textId="77777777" w:rsidR="0030777B" w:rsidRPr="00176E16" w:rsidRDefault="0030777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E36A0" w14:textId="77777777" w:rsidR="0030777B" w:rsidRPr="00176E16" w:rsidRDefault="0030777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7401DA99" w14:textId="77777777" w:rsidTr="00EF73E1">
        <w:trPr>
          <w:trHeight w:val="288"/>
        </w:trPr>
        <w:tc>
          <w:tcPr>
            <w:tcW w:w="753" w:type="dxa"/>
            <w:vMerge/>
            <w:tcBorders>
              <w:left w:val="single" w:sz="4" w:space="0" w:color="auto"/>
              <w:right w:val="single" w:sz="4" w:space="0" w:color="auto"/>
            </w:tcBorders>
            <w:shd w:val="clear" w:color="auto" w:fill="auto"/>
            <w:vAlign w:val="center"/>
            <w:hideMark/>
          </w:tcPr>
          <w:p w14:paraId="3BD1E15E" w14:textId="37B36B90"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03F4754E" w14:textId="5CBB08AD" w:rsidR="00EF73E1" w:rsidRPr="00176E16" w:rsidRDefault="00EF73E1"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Which ministries or sectors are actively collaborating</w:t>
            </w:r>
            <w:r w:rsidR="00CA7945" w:rsidRPr="00176E16">
              <w:rPr>
                <w:rFonts w:ascii="Calibri" w:eastAsia="Times New Roman" w:hAnsi="Calibri" w:cs="Calibri"/>
                <w:kern w:val="0"/>
                <w:sz w:val="24"/>
                <w:szCs w:val="24"/>
                <w:lang w:val="en-CA" w:eastAsia="fr-CH"/>
                <w14:ligatures w14:val="none"/>
              </w:rPr>
              <w:t xml:space="preserve"> and participate in the coordination meetings</w:t>
            </w:r>
            <w:r w:rsidRPr="00176E16">
              <w:rPr>
                <w:rFonts w:ascii="Calibri" w:eastAsia="Times New Roman" w:hAnsi="Calibri" w:cs="Calibri"/>
                <w:kern w:val="0"/>
                <w:sz w:val="24"/>
                <w:szCs w:val="24"/>
                <w:lang w:val="en-CA" w:eastAsia="fr-CH"/>
                <w14:ligatures w14:val="none"/>
              </w:rPr>
              <w:t>?</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4F1EC"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DEA5804" w14:textId="77777777" w:rsidTr="00572440">
        <w:trPr>
          <w:trHeight w:val="288"/>
        </w:trPr>
        <w:tc>
          <w:tcPr>
            <w:tcW w:w="753" w:type="dxa"/>
            <w:vMerge/>
            <w:tcBorders>
              <w:left w:val="single" w:sz="4" w:space="0" w:color="auto"/>
              <w:bottom w:val="single" w:sz="4" w:space="0" w:color="auto"/>
              <w:right w:val="single" w:sz="4" w:space="0" w:color="auto"/>
            </w:tcBorders>
            <w:shd w:val="clear" w:color="auto" w:fill="auto"/>
            <w:vAlign w:val="center"/>
            <w:hideMark/>
          </w:tcPr>
          <w:p w14:paraId="062C270E" w14:textId="0D6BF76F"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4C744632" w14:textId="48D6A210" w:rsidR="00EF73E1" w:rsidRPr="00176E16" w:rsidRDefault="00EF73E1"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frequently do these ministries and organisations meet?</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5BB97"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39839045" w14:textId="77777777" w:rsidTr="00572440">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23F41DB" w14:textId="4212A712" w:rsidR="00EF73E1" w:rsidRPr="00176E16" w:rsidRDefault="00EF73E1"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w:t>
            </w:r>
            <w:r w:rsidR="00A122D0" w:rsidRPr="00176E16">
              <w:rPr>
                <w:rFonts w:ascii="Calibri" w:eastAsia="Times New Roman" w:hAnsi="Calibri" w:cs="Calibri"/>
                <w:b/>
                <w:bCs/>
                <w:kern w:val="0"/>
                <w:sz w:val="24"/>
                <w:szCs w:val="24"/>
                <w:lang w:val="en-CA" w:eastAsia="fr-CH"/>
                <w14:ligatures w14:val="none"/>
              </w:rPr>
              <w:t>1</w:t>
            </w:r>
            <w:r w:rsidRPr="00176E16">
              <w:rPr>
                <w:rFonts w:ascii="Calibri" w:eastAsia="Times New Roman" w:hAnsi="Calibri" w:cs="Calibri"/>
                <w:b/>
                <w:bCs/>
                <w:kern w:val="0"/>
                <w:sz w:val="24"/>
                <w:szCs w:val="24"/>
                <w:lang w:val="en-CA" w:eastAsia="fr-CH"/>
                <w14:ligatures w14:val="none"/>
              </w:rPr>
              <w:t>.2</w:t>
            </w:r>
          </w:p>
        </w:tc>
        <w:tc>
          <w:tcPr>
            <w:tcW w:w="7922" w:type="dxa"/>
            <w:gridSpan w:val="6"/>
            <w:tcBorders>
              <w:top w:val="nil"/>
              <w:left w:val="nil"/>
              <w:bottom w:val="single" w:sz="4" w:space="0" w:color="auto"/>
              <w:right w:val="single" w:sz="4" w:space="0" w:color="auto"/>
            </w:tcBorders>
            <w:shd w:val="clear" w:color="auto" w:fill="auto"/>
            <w:vAlign w:val="center"/>
            <w:hideMark/>
          </w:tcPr>
          <w:p w14:paraId="70378BE1" w14:textId="6C8F8763" w:rsidR="00EF73E1" w:rsidRPr="00176E16" w:rsidRDefault="00EF73E1" w:rsidP="00D435D6">
            <w:pPr>
              <w:pStyle w:val="ListParagraph"/>
              <w:numPr>
                <w:ilvl w:val="0"/>
                <w:numId w:val="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How have </w:t>
            </w:r>
            <w:r w:rsidR="00CF66DF" w:rsidRPr="00176E16">
              <w:rPr>
                <w:rFonts w:ascii="Calibri" w:eastAsia="Times New Roman" w:hAnsi="Calibri" w:cs="Calibri"/>
                <w:kern w:val="0"/>
                <w:sz w:val="24"/>
                <w:szCs w:val="24"/>
                <w:lang w:val="en-CA" w:eastAsia="fr-CH"/>
                <w14:ligatures w14:val="none"/>
              </w:rPr>
              <w:t xml:space="preserve">the needs of </w:t>
            </w:r>
            <w:r w:rsidRPr="00176E16">
              <w:rPr>
                <w:rFonts w:ascii="Calibri" w:eastAsia="Times New Roman" w:hAnsi="Calibri" w:cs="Calibri"/>
                <w:kern w:val="0"/>
                <w:sz w:val="24"/>
                <w:szCs w:val="24"/>
                <w:lang w:val="en-CA" w:eastAsia="fr-CH"/>
                <w14:ligatures w14:val="none"/>
              </w:rPr>
              <w:t>mine</w:t>
            </w:r>
            <w:r w:rsidR="00B76F76" w:rsidRPr="00176E16">
              <w:rPr>
                <w:rFonts w:ascii="Calibri" w:eastAsia="Times New Roman" w:hAnsi="Calibri" w:cs="Calibri"/>
                <w:kern w:val="0"/>
                <w:sz w:val="24"/>
                <w:szCs w:val="24"/>
                <w:lang w:val="en-CA" w:eastAsia="fr-CH"/>
                <w14:ligatures w14:val="none"/>
              </w:rPr>
              <w:t xml:space="preserve"> and other explosive ordnance </w:t>
            </w:r>
            <w:r w:rsidRPr="00176E16">
              <w:rPr>
                <w:rFonts w:ascii="Calibri" w:eastAsia="Times New Roman" w:hAnsi="Calibri" w:cs="Calibri"/>
                <w:kern w:val="0"/>
                <w:sz w:val="24"/>
                <w:szCs w:val="24"/>
                <w:lang w:val="en-CA" w:eastAsia="fr-CH"/>
                <w14:ligatures w14:val="none"/>
              </w:rPr>
              <w:t>victims been incorporated into national policies on disability, health, education, etc.?</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E22A3"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5EA70003" w14:textId="77777777" w:rsidTr="00572440">
        <w:trPr>
          <w:trHeight w:val="204"/>
        </w:trPr>
        <w:tc>
          <w:tcPr>
            <w:tcW w:w="753" w:type="dxa"/>
            <w:vMerge/>
            <w:tcBorders>
              <w:left w:val="single" w:sz="4" w:space="0" w:color="auto"/>
              <w:right w:val="single" w:sz="4" w:space="0" w:color="auto"/>
            </w:tcBorders>
            <w:shd w:val="clear" w:color="auto" w:fill="auto"/>
            <w:vAlign w:val="center"/>
            <w:hideMark/>
          </w:tcPr>
          <w:p w14:paraId="074284BB" w14:textId="499924E5"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369AFA79" w14:textId="780BD9AC" w:rsidR="00EF73E1" w:rsidRPr="00176E16" w:rsidRDefault="00EF73E1" w:rsidP="00D435D6">
            <w:pPr>
              <w:pStyle w:val="ListParagraph"/>
              <w:numPr>
                <w:ilvl w:val="0"/>
                <w:numId w:val="6"/>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Which specific national law or policies include provisions for mine </w:t>
            </w:r>
            <w:r w:rsidR="003261A5" w:rsidRPr="00176E16">
              <w:rPr>
                <w:rFonts w:ascii="Calibri" w:eastAsia="Times New Roman" w:hAnsi="Calibri" w:cs="Calibri"/>
                <w:kern w:val="0"/>
                <w:sz w:val="24"/>
                <w:szCs w:val="24"/>
                <w:lang w:val="en-CA" w:eastAsia="fr-CH"/>
                <w14:ligatures w14:val="none"/>
              </w:rPr>
              <w:t xml:space="preserve">and other explosive ordnance </w:t>
            </w:r>
            <w:r w:rsidRPr="00176E16">
              <w:rPr>
                <w:rFonts w:ascii="Calibri" w:eastAsia="Times New Roman" w:hAnsi="Calibri" w:cs="Calibri"/>
                <w:kern w:val="0"/>
                <w:sz w:val="24"/>
                <w:szCs w:val="24"/>
                <w:lang w:val="en-CA" w:eastAsia="fr-CH"/>
                <w14:ligatures w14:val="none"/>
              </w:rPr>
              <w:t>victims’ rights and needs?</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7CBEC"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458331E" w14:textId="77777777" w:rsidTr="00EF73E1">
        <w:trPr>
          <w:trHeight w:val="324"/>
        </w:trPr>
        <w:tc>
          <w:tcPr>
            <w:tcW w:w="753" w:type="dxa"/>
            <w:vMerge/>
            <w:tcBorders>
              <w:left w:val="single" w:sz="4" w:space="0" w:color="auto"/>
              <w:bottom w:val="single" w:sz="4" w:space="0" w:color="auto"/>
              <w:right w:val="single" w:sz="4" w:space="0" w:color="auto"/>
            </w:tcBorders>
            <w:shd w:val="clear" w:color="auto" w:fill="auto"/>
            <w:vAlign w:val="center"/>
          </w:tcPr>
          <w:p w14:paraId="5883D1F8" w14:textId="77777777" w:rsidR="00D76D75" w:rsidRPr="00176E16" w:rsidRDefault="00D76D75" w:rsidP="00C84669">
            <w:pPr>
              <w:spacing w:after="0" w:line="276" w:lineRule="auto"/>
              <w:jc w:val="both"/>
              <w:rPr>
                <w:rFonts w:ascii="Calibri" w:eastAsia="Times New Roman" w:hAnsi="Calibri" w:cs="Calibri"/>
                <w:kern w:val="0"/>
                <w:sz w:val="24"/>
                <w:szCs w:val="24"/>
                <w:lang w:val="en-CA" w:eastAsia="fr-CH"/>
                <w14:ligatures w14:val="none"/>
              </w:rPr>
            </w:pPr>
          </w:p>
        </w:tc>
        <w:tc>
          <w:tcPr>
            <w:tcW w:w="7076" w:type="dxa"/>
            <w:gridSpan w:val="2"/>
            <w:tcBorders>
              <w:top w:val="single" w:sz="4" w:space="0" w:color="auto"/>
              <w:left w:val="nil"/>
              <w:bottom w:val="single" w:sz="4" w:space="0" w:color="auto"/>
              <w:right w:val="single" w:sz="4" w:space="0" w:color="auto"/>
            </w:tcBorders>
            <w:shd w:val="clear" w:color="auto" w:fill="auto"/>
            <w:vAlign w:val="center"/>
          </w:tcPr>
          <w:p w14:paraId="541AF2CE" w14:textId="61DF4E58" w:rsidR="00D76D75" w:rsidRPr="00176E16" w:rsidRDefault="00BE0D6C" w:rsidP="00D435D6">
            <w:pPr>
              <w:pStyle w:val="ListParagraph"/>
              <w:numPr>
                <w:ilvl w:val="0"/>
                <w:numId w:val="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w:t>
            </w:r>
            <w:r w:rsidR="00FF7B71" w:rsidRPr="00176E16">
              <w:rPr>
                <w:rFonts w:ascii="Calibri" w:eastAsia="Times New Roman" w:hAnsi="Calibri" w:cs="Calibri"/>
                <w:kern w:val="0"/>
                <w:sz w:val="24"/>
                <w:szCs w:val="24"/>
                <w:lang w:val="en-CA" w:eastAsia="fr-CH"/>
                <w14:ligatures w14:val="none"/>
              </w:rPr>
              <w:t xml:space="preserve"> there a</w:t>
            </w:r>
            <w:r w:rsidRPr="00176E16">
              <w:rPr>
                <w:rFonts w:ascii="Calibri" w:eastAsia="Times New Roman" w:hAnsi="Calibri" w:cs="Calibri"/>
                <w:kern w:val="0"/>
                <w:sz w:val="24"/>
                <w:szCs w:val="24"/>
                <w:lang w:val="en-CA" w:eastAsia="fr-CH"/>
                <w14:ligatures w14:val="none"/>
              </w:rPr>
              <w:t xml:space="preserve"> national budget allocated for victim assistance activities and for coordinating efforts to inte</w:t>
            </w:r>
            <w:r w:rsidR="00FA67A6" w:rsidRPr="00176E16">
              <w:rPr>
                <w:rFonts w:ascii="Calibri" w:eastAsia="Times New Roman" w:hAnsi="Calibri" w:cs="Calibri"/>
                <w:kern w:val="0"/>
                <w:sz w:val="24"/>
                <w:szCs w:val="24"/>
                <w:lang w:val="en-CA" w:eastAsia="fr-CH"/>
                <w14:ligatures w14:val="none"/>
              </w:rPr>
              <w:t xml:space="preserve">grate victim assistance into broader frameworks? </w:t>
            </w:r>
          </w:p>
        </w:tc>
        <w:tc>
          <w:tcPr>
            <w:tcW w:w="427" w:type="dxa"/>
            <w:gridSpan w:val="2"/>
            <w:tcBorders>
              <w:top w:val="single" w:sz="4" w:space="0" w:color="auto"/>
              <w:left w:val="nil"/>
              <w:bottom w:val="single" w:sz="4" w:space="0" w:color="auto"/>
              <w:right w:val="single" w:sz="4" w:space="0" w:color="auto"/>
            </w:tcBorders>
            <w:shd w:val="clear" w:color="auto" w:fill="auto"/>
            <w:vAlign w:val="center"/>
          </w:tcPr>
          <w:p w14:paraId="28E1AF44" w14:textId="77777777" w:rsidR="00D76D75" w:rsidRPr="00176E16" w:rsidRDefault="00D76D75" w:rsidP="00C84669">
            <w:pPr>
              <w:spacing w:after="0" w:line="276" w:lineRule="auto"/>
              <w:jc w:val="both"/>
              <w:rPr>
                <w:rFonts w:ascii="Calibri" w:eastAsia="Times New Roman" w:hAnsi="Calibri" w:cs="Calibri"/>
                <w:kern w:val="0"/>
                <w:sz w:val="24"/>
                <w:szCs w:val="24"/>
                <w:lang w:val="en-CA" w:eastAsia="fr-CH"/>
                <w14:ligatures w14:val="none"/>
              </w:rPr>
            </w:pPr>
          </w:p>
        </w:tc>
        <w:tc>
          <w:tcPr>
            <w:tcW w:w="419" w:type="dxa"/>
            <w:gridSpan w:val="2"/>
            <w:tcBorders>
              <w:top w:val="single" w:sz="4" w:space="0" w:color="auto"/>
              <w:left w:val="nil"/>
              <w:bottom w:val="single" w:sz="4" w:space="0" w:color="auto"/>
              <w:right w:val="single" w:sz="4" w:space="0" w:color="auto"/>
            </w:tcBorders>
            <w:shd w:val="clear" w:color="auto" w:fill="auto"/>
            <w:vAlign w:val="center"/>
          </w:tcPr>
          <w:p w14:paraId="750D82CA" w14:textId="77777777" w:rsidR="00D76D75" w:rsidRPr="00176E16" w:rsidRDefault="00D76D75" w:rsidP="00C84669">
            <w:pPr>
              <w:spacing w:after="0" w:line="276" w:lineRule="auto"/>
              <w:jc w:val="both"/>
              <w:rPr>
                <w:rFonts w:ascii="Calibri" w:eastAsia="Times New Roman" w:hAnsi="Calibri" w:cs="Calibri"/>
                <w:kern w:val="0"/>
                <w:sz w:val="24"/>
                <w:szCs w:val="24"/>
                <w:lang w:val="en-CA" w:eastAsia="fr-CH"/>
                <w14:ligatures w14:val="none"/>
              </w:rPr>
            </w:pP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F7D57" w14:textId="77777777" w:rsidR="00D76D75" w:rsidRPr="00176E16" w:rsidRDefault="00D76D75" w:rsidP="00C84669">
            <w:pPr>
              <w:spacing w:after="0" w:line="276" w:lineRule="auto"/>
              <w:jc w:val="both"/>
              <w:rPr>
                <w:rFonts w:ascii="Calibri" w:eastAsia="Times New Roman" w:hAnsi="Calibri" w:cs="Calibri"/>
                <w:kern w:val="0"/>
                <w:sz w:val="24"/>
                <w:szCs w:val="24"/>
                <w:lang w:val="en-CA" w:eastAsia="fr-CH"/>
                <w14:ligatures w14:val="none"/>
              </w:rPr>
            </w:pPr>
          </w:p>
        </w:tc>
      </w:tr>
      <w:tr w:rsidR="00EF73E1" w:rsidRPr="00176E16" w14:paraId="2D7462F8" w14:textId="77777777" w:rsidTr="00572440">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66DB" w14:textId="3879CC8D" w:rsidR="00EF73E1" w:rsidRPr="00176E16" w:rsidRDefault="00EF73E1"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31.3</w:t>
            </w:r>
          </w:p>
        </w:tc>
        <w:tc>
          <w:tcPr>
            <w:tcW w:w="7922" w:type="dxa"/>
            <w:gridSpan w:val="6"/>
            <w:tcBorders>
              <w:top w:val="nil"/>
              <w:left w:val="nil"/>
              <w:bottom w:val="single" w:sz="4" w:space="0" w:color="auto"/>
              <w:right w:val="single" w:sz="4" w:space="0" w:color="auto"/>
            </w:tcBorders>
            <w:shd w:val="clear" w:color="auto" w:fill="auto"/>
            <w:vAlign w:val="center"/>
            <w:hideMark/>
          </w:tcPr>
          <w:p w14:paraId="3E2F1268" w14:textId="7856A8B2" w:rsidR="00EF73E1" w:rsidRPr="00176E16" w:rsidRDefault="00EF73E1" w:rsidP="00D435D6">
            <w:pPr>
              <w:pStyle w:val="ListParagraph"/>
              <w:numPr>
                <w:ilvl w:val="0"/>
                <w:numId w:val="7"/>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are victim assistance efforts aligned with the Convention on the Rights of Persons with Disabilities</w:t>
            </w:r>
            <w:r w:rsidR="0082673E" w:rsidRPr="00176E16">
              <w:rPr>
                <w:rFonts w:ascii="Calibri" w:eastAsia="Times New Roman" w:hAnsi="Calibri" w:cs="Calibri"/>
                <w:kern w:val="0"/>
                <w:sz w:val="24"/>
                <w:szCs w:val="24"/>
                <w:lang w:val="en-CA" w:eastAsia="fr-CH"/>
                <w14:ligatures w14:val="none"/>
              </w:rPr>
              <w:t xml:space="preserve"> (CRPD) and national law(s) adopted for the implementation of the CRPD)</w:t>
            </w:r>
            <w:r w:rsidRPr="00176E16">
              <w:rPr>
                <w:rFonts w:ascii="Calibri" w:eastAsia="Times New Roman" w:hAnsi="Calibri" w:cs="Calibri"/>
                <w:kern w:val="0"/>
                <w:sz w:val="24"/>
                <w:szCs w:val="24"/>
                <w:lang w:val="en-CA" w:eastAsia="fr-CH"/>
                <w14:ligatures w14:val="none"/>
              </w:rPr>
              <w:t>?</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1F4AD"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bl>
    <w:p w14:paraId="07656C15" w14:textId="77777777" w:rsidR="00531C12" w:rsidRPr="00176E16" w:rsidRDefault="00531C12" w:rsidP="00C84669">
      <w:pPr>
        <w:spacing w:line="276" w:lineRule="auto"/>
        <w:jc w:val="both"/>
        <w:rPr>
          <w:rFonts w:ascii="Calibri" w:hAnsi="Calibri" w:cs="Calibri"/>
          <w:sz w:val="24"/>
          <w:szCs w:val="24"/>
          <w:lang w:val="en-CA"/>
        </w:rPr>
      </w:pPr>
    </w:p>
    <w:p w14:paraId="28D4FC9D" w14:textId="254E4779" w:rsidR="00713667" w:rsidRPr="00176E16" w:rsidRDefault="00713667"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t>Action #</w:t>
      </w:r>
      <w:r w:rsidR="0045056A" w:rsidRPr="00176E16">
        <w:rPr>
          <w:rFonts w:ascii="Calibri" w:eastAsiaTheme="minorEastAsia" w:hAnsi="Calibri" w:cs="Calibri"/>
          <w:b/>
          <w:bCs/>
          <w:sz w:val="24"/>
          <w:szCs w:val="24"/>
          <w:lang w:val="en-CA"/>
        </w:rPr>
        <w:t>32</w:t>
      </w:r>
      <w:r w:rsidRPr="00176E16">
        <w:rPr>
          <w:rFonts w:ascii="Calibri" w:eastAsiaTheme="minorEastAsia" w:hAnsi="Calibri" w:cs="Calibri"/>
          <w:sz w:val="24"/>
          <w:szCs w:val="24"/>
          <w:lang w:val="en-CA"/>
        </w:rPr>
        <w:t xml:space="preserve"> </w:t>
      </w:r>
      <w:r w:rsidR="00AA07A1" w:rsidRPr="00176E16">
        <w:rPr>
          <w:rFonts w:ascii="Calibri" w:eastAsiaTheme="minorEastAsia" w:hAnsi="Calibri" w:cs="Calibri"/>
          <w:sz w:val="24"/>
          <w:szCs w:val="24"/>
          <w:lang w:val="en-CA"/>
        </w:rPr>
        <w:t>Carry out efforts to identify all mine and other explosive ordnance victims and collect accurate and comprehensive information on their needs, challenges and geographic locations in a manner disaggregated by gender, age, disability, and other considerations, making data on mine and other explosive ordnance victims available to relevant stakeholders including by integrating this data into a national centralised database, such as disability data systems to ensure a comprehensive and sustainable response in line with relevant national data protection regulations</w:t>
      </w:r>
      <w:r w:rsidR="00914F6F" w:rsidRPr="00176E16">
        <w:rPr>
          <w:rFonts w:ascii="Calibri" w:eastAsiaTheme="minorEastAsia" w:hAnsi="Calibri" w:cs="Calibri"/>
          <w:sz w:val="24"/>
          <w:szCs w:val="24"/>
          <w:lang w:val="en-CA"/>
        </w:rPr>
        <w:t xml:space="preserve"> or </w:t>
      </w:r>
      <w:r w:rsidR="00AA07A1" w:rsidRPr="00176E16">
        <w:rPr>
          <w:rFonts w:ascii="Calibri" w:eastAsiaTheme="minorEastAsia" w:hAnsi="Calibri" w:cs="Calibri"/>
          <w:sz w:val="24"/>
          <w:szCs w:val="24"/>
          <w:lang w:val="en-CA"/>
        </w:rPr>
        <w:t>measures.</w:t>
      </w:r>
      <w:r w:rsidR="00AA07A1" w:rsidRPr="00176E16">
        <w:rPr>
          <w:rFonts w:ascii="Calibri" w:eastAsiaTheme="minorEastAsia" w:hAnsi="Calibri" w:cs="Calibri"/>
          <w:sz w:val="24"/>
          <w:szCs w:val="24"/>
          <w:rtl/>
          <w:lang w:val="en-CA"/>
        </w:rPr>
        <w:t xml:space="preserve"> </w:t>
      </w:r>
    </w:p>
    <w:p w14:paraId="0DEBEAEE" w14:textId="77777777" w:rsidR="00713667" w:rsidRPr="00176E16" w:rsidRDefault="00713667" w:rsidP="00C84669">
      <w:pPr>
        <w:pStyle w:val="ListParagraph"/>
        <w:spacing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1CD1CCAA" w14:textId="77777777" w:rsidR="00E40B73" w:rsidRPr="00176E16" w:rsidRDefault="00E40B73" w:rsidP="00C84669">
      <w:pPr>
        <w:pStyle w:val="ListParagraph"/>
        <w:spacing w:line="276" w:lineRule="auto"/>
        <w:ind w:left="568" w:hanging="284"/>
        <w:jc w:val="both"/>
        <w:rPr>
          <w:rFonts w:ascii="Calibri" w:eastAsiaTheme="minorEastAsia" w:hAnsi="Calibri" w:cs="Calibri"/>
          <w:sz w:val="24"/>
          <w:szCs w:val="24"/>
          <w:lang w:val="en-CA"/>
        </w:rPr>
      </w:pPr>
    </w:p>
    <w:p w14:paraId="4F6B84F1" w14:textId="77777777" w:rsidR="00E40B73" w:rsidRPr="00176E16" w:rsidRDefault="005D1AC3" w:rsidP="00D435D6">
      <w:pPr>
        <w:pStyle w:val="ListParagraph"/>
        <w:numPr>
          <w:ilvl w:val="0"/>
          <w:numId w:val="45"/>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lastRenderedPageBreak/>
        <w:t xml:space="preserve">Percentage of affected States Parties that report on efforts to identify mine and other explosive ordnance victims and disaggregate victim data by gender, age, disability, and other </w:t>
      </w:r>
      <w:proofErr w:type="gramStart"/>
      <w:r w:rsidRPr="00176E16">
        <w:rPr>
          <w:rFonts w:ascii="Calibri" w:hAnsi="Calibri" w:cs="Calibri"/>
          <w:sz w:val="24"/>
          <w:szCs w:val="24"/>
          <w:lang w:val="en-CA"/>
        </w:rPr>
        <w:t>considerations;</w:t>
      </w:r>
      <w:proofErr w:type="gramEnd"/>
      <w:r w:rsidRPr="00176E16">
        <w:rPr>
          <w:rFonts w:ascii="Calibri" w:hAnsi="Calibri" w:cs="Calibri"/>
          <w:sz w:val="24"/>
          <w:szCs w:val="24"/>
          <w:rtl/>
          <w:lang w:val="en-CA"/>
        </w:rPr>
        <w:t xml:space="preserve"> </w:t>
      </w:r>
    </w:p>
    <w:p w14:paraId="19B69BA8" w14:textId="01EBD588" w:rsidR="00193040" w:rsidRPr="00176E16" w:rsidRDefault="005D1AC3" w:rsidP="00D435D6">
      <w:pPr>
        <w:pStyle w:val="ListParagraph"/>
        <w:numPr>
          <w:ilvl w:val="0"/>
          <w:numId w:val="45"/>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the inclusion of data on mine and other explosive ordnance victims in a national centralised database such as disability data systems and make data available to relevant stakeholders in accordance with data protection regulations/measures.</w:t>
      </w:r>
    </w:p>
    <w:tbl>
      <w:tblPr>
        <w:tblW w:w="13812" w:type="dxa"/>
        <w:tblInd w:w="75" w:type="dxa"/>
        <w:tblCellMar>
          <w:left w:w="70" w:type="dxa"/>
          <w:right w:w="70" w:type="dxa"/>
        </w:tblCellMar>
        <w:tblLook w:val="04A0" w:firstRow="1" w:lastRow="0" w:firstColumn="1" w:lastColumn="0" w:noHBand="0" w:noVBand="1"/>
      </w:tblPr>
      <w:tblGrid>
        <w:gridCol w:w="916"/>
        <w:gridCol w:w="7079"/>
        <w:gridCol w:w="515"/>
        <w:gridCol w:w="475"/>
        <w:gridCol w:w="4827"/>
      </w:tblGrid>
      <w:tr w:rsidR="0024606B" w:rsidRPr="00176E16" w14:paraId="3EF00EBD" w14:textId="77777777" w:rsidTr="006C1E57">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BCB9C25" w14:textId="447C3B11"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079" w:type="dxa"/>
            <w:tcBorders>
              <w:top w:val="single" w:sz="4" w:space="0" w:color="auto"/>
              <w:left w:val="nil"/>
              <w:bottom w:val="single" w:sz="4" w:space="0" w:color="auto"/>
              <w:right w:val="single" w:sz="4" w:space="0" w:color="auto"/>
            </w:tcBorders>
            <w:shd w:val="clear" w:color="auto" w:fill="002060"/>
            <w:vAlign w:val="center"/>
            <w:hideMark/>
          </w:tcPr>
          <w:p w14:paraId="2D322882" w14:textId="3AB4CE32"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848E0BC" w14:textId="3AE3412D"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1EE28083" w14:textId="5B868B9C"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268F0F0" w14:textId="21D8E418" w:rsidR="004E5999" w:rsidRPr="00176E16" w:rsidRDefault="007F791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EXPLAIN STATUS</w:t>
            </w:r>
            <w:r w:rsidR="004E5999" w:rsidRPr="00176E16">
              <w:rPr>
                <w:rFonts w:ascii="Calibri" w:eastAsia="Times New Roman" w:hAnsi="Calibri" w:cs="Calibri"/>
                <w:b/>
                <w:bCs/>
                <w:kern w:val="0"/>
                <w:sz w:val="24"/>
                <w:szCs w:val="24"/>
                <w:lang w:val="en-CA" w:eastAsia="fr-CH"/>
                <w14:ligatures w14:val="none"/>
              </w:rPr>
              <w:t xml:space="preserve">, INCLUDING PROGRESS AND CHALLENGES </w:t>
            </w:r>
          </w:p>
        </w:tc>
      </w:tr>
      <w:tr w:rsidR="004E6860" w:rsidRPr="00176E16" w14:paraId="5A4A4FAC" w14:textId="77777777" w:rsidTr="006C1E57">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B420A31" w14:textId="7F3EF525" w:rsidR="004E6860" w:rsidRPr="00176E16" w:rsidRDefault="004E6860"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32.1</w:t>
            </w:r>
          </w:p>
        </w:tc>
        <w:tc>
          <w:tcPr>
            <w:tcW w:w="7079" w:type="dxa"/>
            <w:tcBorders>
              <w:top w:val="single" w:sz="4" w:space="0" w:color="auto"/>
              <w:left w:val="nil"/>
              <w:bottom w:val="single" w:sz="4" w:space="0" w:color="auto"/>
              <w:right w:val="single" w:sz="4" w:space="0" w:color="auto"/>
            </w:tcBorders>
            <w:shd w:val="clear" w:color="auto" w:fill="auto"/>
            <w:vAlign w:val="center"/>
            <w:hideMark/>
          </w:tcPr>
          <w:p w14:paraId="1F8DC302" w14:textId="0507A5F2" w:rsidR="004E6860" w:rsidRPr="00176E16"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Have all mine and other explosive ordnance victims (including survivors and individuals that have been killed and affected families) been identified?</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C7EE8F6"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4BBBF8E9"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F0CB"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4E6860" w:rsidRPr="00176E16" w14:paraId="13C6E0EA"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36FA28FD" w14:textId="17F4F9BB"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360354F7" w14:textId="1DAEA103" w:rsidR="004E6860" w:rsidRPr="00176E16"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there an identification process ongoing to record new casualties and/or unidentified victims?</w:t>
            </w:r>
          </w:p>
        </w:tc>
        <w:tc>
          <w:tcPr>
            <w:tcW w:w="515" w:type="dxa"/>
            <w:tcBorders>
              <w:top w:val="nil"/>
              <w:left w:val="nil"/>
              <w:bottom w:val="single" w:sz="4" w:space="0" w:color="auto"/>
              <w:right w:val="single" w:sz="4" w:space="0" w:color="auto"/>
            </w:tcBorders>
            <w:shd w:val="clear" w:color="auto" w:fill="auto"/>
            <w:vAlign w:val="center"/>
            <w:hideMark/>
          </w:tcPr>
          <w:p w14:paraId="38DF6684"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6D6CA72C"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3F49"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4E6860" w:rsidRPr="00176E16" w14:paraId="780B6367" w14:textId="77777777" w:rsidTr="006C1E57">
        <w:trPr>
          <w:trHeight w:val="416"/>
        </w:trPr>
        <w:tc>
          <w:tcPr>
            <w:tcW w:w="916" w:type="dxa"/>
            <w:vMerge/>
            <w:tcBorders>
              <w:left w:val="single" w:sz="4" w:space="0" w:color="auto"/>
              <w:right w:val="single" w:sz="4" w:space="0" w:color="auto"/>
            </w:tcBorders>
            <w:shd w:val="clear" w:color="auto" w:fill="auto"/>
            <w:vAlign w:val="center"/>
            <w:hideMark/>
          </w:tcPr>
          <w:p w14:paraId="4FAF1B31" w14:textId="1A79EA4C" w:rsidR="004E6860" w:rsidRPr="00176E16" w:rsidRDefault="004E6860"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0BB30AC2" w14:textId="37E40D86" w:rsidR="004E6860" w:rsidRPr="00176E16"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data on mine and other explosive ordnance victims collected and disaggregated by gender, age, and disability?</w:t>
            </w:r>
          </w:p>
        </w:tc>
        <w:tc>
          <w:tcPr>
            <w:tcW w:w="515" w:type="dxa"/>
            <w:tcBorders>
              <w:top w:val="nil"/>
              <w:left w:val="nil"/>
              <w:bottom w:val="single" w:sz="4" w:space="0" w:color="auto"/>
              <w:right w:val="single" w:sz="4" w:space="0" w:color="auto"/>
            </w:tcBorders>
            <w:shd w:val="clear" w:color="auto" w:fill="auto"/>
            <w:vAlign w:val="center"/>
            <w:hideMark/>
          </w:tcPr>
          <w:p w14:paraId="6EB073CA"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0256F8E2"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6AA2D"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4E6860" w:rsidRPr="00176E16" w14:paraId="6CE24B27"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14645232" w14:textId="0E440100" w:rsidR="004E6860" w:rsidRPr="00176E16" w:rsidRDefault="004E6860"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5B0F1523" w14:textId="4CF97344" w:rsidR="004E6860" w:rsidRPr="00176E16"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data on mine and other explosive ordnance victims integrated into a national centralised database (such as national injury surveillance or national disability database, etc.)?</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ABB5A"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4E6860" w:rsidRPr="00176E16" w14:paraId="1919CB65" w14:textId="77777777" w:rsidTr="00572440">
        <w:trPr>
          <w:trHeight w:val="375"/>
        </w:trPr>
        <w:tc>
          <w:tcPr>
            <w:tcW w:w="916" w:type="dxa"/>
            <w:vMerge/>
            <w:tcBorders>
              <w:left w:val="single" w:sz="4" w:space="0" w:color="auto"/>
              <w:right w:val="single" w:sz="4" w:space="0" w:color="auto"/>
            </w:tcBorders>
            <w:shd w:val="clear" w:color="auto" w:fill="auto"/>
            <w:vAlign w:val="center"/>
            <w:hideMark/>
          </w:tcPr>
          <w:p w14:paraId="406A00E4" w14:textId="2A68E3D3"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F496E89" w14:textId="77777777" w:rsidR="004E6860" w:rsidRPr="00176E16"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is the database managed and updated?</w:t>
            </w:r>
          </w:p>
          <w:p w14:paraId="42A75584" w14:textId="7C79FFA2" w:rsidR="004E6860" w:rsidRPr="00176E16" w:rsidRDefault="004E6860" w:rsidP="004E6860">
            <w:pPr>
              <w:pStyle w:val="ListParagraph"/>
              <w:spacing w:after="0" w:line="276" w:lineRule="auto"/>
              <w:ind w:left="357"/>
              <w:jc w:val="both"/>
              <w:rPr>
                <w:rFonts w:ascii="Calibri" w:eastAsia="Times New Roman" w:hAnsi="Calibri" w:cs="Calibri"/>
                <w:kern w:val="0"/>
                <w:sz w:val="24"/>
                <w:szCs w:val="24"/>
                <w:lang w:val="en-CA" w:eastAsia="fr-CH"/>
                <w14:ligatures w14:val="none"/>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89C3"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4E6860" w:rsidRPr="00176E16" w14:paraId="0AFC435C" w14:textId="77777777" w:rsidTr="004E6860">
        <w:trPr>
          <w:trHeight w:val="290"/>
        </w:trPr>
        <w:tc>
          <w:tcPr>
            <w:tcW w:w="916" w:type="dxa"/>
            <w:vMerge/>
            <w:tcBorders>
              <w:left w:val="single" w:sz="4" w:space="0" w:color="auto"/>
              <w:bottom w:val="single" w:sz="4" w:space="0" w:color="auto"/>
              <w:right w:val="single" w:sz="4" w:space="0" w:color="auto"/>
            </w:tcBorders>
            <w:shd w:val="clear" w:color="auto" w:fill="auto"/>
            <w:vAlign w:val="center"/>
          </w:tcPr>
          <w:p w14:paraId="43AB84F5"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p>
        </w:tc>
        <w:tc>
          <w:tcPr>
            <w:tcW w:w="8069" w:type="dxa"/>
            <w:gridSpan w:val="3"/>
            <w:tcBorders>
              <w:top w:val="single" w:sz="4" w:space="0" w:color="auto"/>
              <w:left w:val="nil"/>
              <w:bottom w:val="single" w:sz="4" w:space="0" w:color="auto"/>
              <w:right w:val="single" w:sz="4" w:space="0" w:color="auto"/>
            </w:tcBorders>
            <w:shd w:val="clear" w:color="auto" w:fill="auto"/>
            <w:vAlign w:val="center"/>
          </w:tcPr>
          <w:p w14:paraId="26188020" w14:textId="0C5F3CE7" w:rsidR="004E6860" w:rsidRPr="00176E16" w:rsidRDefault="009F5E42"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Which Ministry / Authority </w:t>
            </w:r>
            <w:r w:rsidR="0034063A" w:rsidRPr="00176E16">
              <w:rPr>
                <w:rFonts w:ascii="Calibri" w:eastAsia="Times New Roman" w:hAnsi="Calibri" w:cs="Calibri"/>
                <w:kern w:val="0"/>
                <w:sz w:val="24"/>
                <w:szCs w:val="24"/>
                <w:lang w:val="en-CA" w:eastAsia="fr-CH"/>
                <w14:ligatures w14:val="none"/>
              </w:rPr>
              <w:t>manages the database?</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4F80C4B"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p>
        </w:tc>
      </w:tr>
      <w:tr w:rsidR="006C1E57" w:rsidRPr="00176E16" w14:paraId="7AB15EE7" w14:textId="77777777" w:rsidTr="006C1E57">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A880C3D" w14:textId="18F905A7" w:rsidR="006C1E57" w:rsidRPr="00176E16" w:rsidRDefault="006C1E57"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32.2</w:t>
            </w:r>
          </w:p>
          <w:p w14:paraId="0D9C9518" w14:textId="504A76B2" w:rsidR="006C1E57" w:rsidRPr="00176E16" w:rsidRDefault="006C1E57"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8069" w:type="dxa"/>
            <w:gridSpan w:val="3"/>
            <w:tcBorders>
              <w:top w:val="nil"/>
              <w:left w:val="nil"/>
              <w:bottom w:val="single" w:sz="4" w:space="0" w:color="auto"/>
              <w:right w:val="single" w:sz="4" w:space="0" w:color="auto"/>
            </w:tcBorders>
            <w:shd w:val="clear" w:color="auto" w:fill="auto"/>
            <w:vAlign w:val="center"/>
            <w:hideMark/>
          </w:tcPr>
          <w:p w14:paraId="61EA6D3C" w14:textId="6FB43F3F" w:rsidR="006C1E57" w:rsidRPr="00176E16" w:rsidRDefault="006C1E57" w:rsidP="00D435D6">
            <w:pPr>
              <w:pStyle w:val="ListParagraph"/>
              <w:numPr>
                <w:ilvl w:val="0"/>
                <w:numId w:val="9"/>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Do relevant ministries and other stakeholders, including service providers, have access to data on mine and other explosive ordnance victims?</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8C6E" w14:textId="77777777"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6C1E57" w:rsidRPr="00176E16" w14:paraId="6F4736C3" w14:textId="77777777" w:rsidTr="00572440">
        <w:trPr>
          <w:trHeight w:val="288"/>
        </w:trPr>
        <w:tc>
          <w:tcPr>
            <w:tcW w:w="916" w:type="dxa"/>
            <w:vMerge/>
            <w:tcBorders>
              <w:left w:val="single" w:sz="4" w:space="0" w:color="auto"/>
              <w:right w:val="single" w:sz="4" w:space="0" w:color="auto"/>
            </w:tcBorders>
            <w:shd w:val="clear" w:color="auto" w:fill="auto"/>
            <w:vAlign w:val="center"/>
            <w:hideMark/>
          </w:tcPr>
          <w:p w14:paraId="0192C95F" w14:textId="13FC3782"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5F4ABD3" w14:textId="5676D1DE" w:rsidR="006C1E57" w:rsidRPr="00176E16" w:rsidRDefault="006C1E57" w:rsidP="00D435D6">
            <w:pPr>
              <w:pStyle w:val="ListParagraph"/>
              <w:numPr>
                <w:ilvl w:val="0"/>
                <w:numId w:val="9"/>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often is data shared with stakeholders?</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C520" w14:textId="77777777"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6C1E57" w:rsidRPr="00176E16" w14:paraId="5BFC8D01" w14:textId="77777777" w:rsidTr="00572440">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A0CC463" w14:textId="42843597" w:rsidR="006C1E57" w:rsidRPr="00176E16" w:rsidRDefault="006C1E57"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68A666ED" w14:textId="77777777" w:rsidR="006C1E57" w:rsidRPr="00176E16" w:rsidRDefault="006C1E57" w:rsidP="00D435D6">
            <w:pPr>
              <w:pStyle w:val="ListParagraph"/>
              <w:numPr>
                <w:ilvl w:val="0"/>
                <w:numId w:val="11"/>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 national data protection regulations (data privacy) followed in data collection and sharing?</w:t>
            </w:r>
          </w:p>
          <w:p w14:paraId="76D6D304" w14:textId="48D668AE"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p>
        </w:tc>
        <w:tc>
          <w:tcPr>
            <w:tcW w:w="515" w:type="dxa"/>
            <w:tcBorders>
              <w:top w:val="nil"/>
              <w:left w:val="nil"/>
              <w:bottom w:val="single" w:sz="4" w:space="0" w:color="auto"/>
              <w:right w:val="single" w:sz="4" w:space="0" w:color="auto"/>
            </w:tcBorders>
            <w:shd w:val="clear" w:color="auto" w:fill="auto"/>
            <w:vAlign w:val="center"/>
            <w:hideMark/>
          </w:tcPr>
          <w:p w14:paraId="2A6A447A" w14:textId="77777777"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49D1D842" w14:textId="77777777"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30F3" w14:textId="77777777"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bl>
    <w:p w14:paraId="109D8BF8" w14:textId="77777777" w:rsidR="00531C12" w:rsidRPr="00176E16" w:rsidRDefault="00531C12" w:rsidP="00C84669">
      <w:pPr>
        <w:spacing w:line="276" w:lineRule="auto"/>
        <w:jc w:val="both"/>
        <w:rPr>
          <w:rFonts w:ascii="Calibri" w:hAnsi="Calibri" w:cs="Calibri"/>
          <w:sz w:val="24"/>
          <w:szCs w:val="24"/>
          <w:lang w:val="en-CA"/>
        </w:rPr>
      </w:pPr>
    </w:p>
    <w:p w14:paraId="5C10F341" w14:textId="4F12C841" w:rsidR="00613186" w:rsidRPr="00176E16" w:rsidRDefault="00613186"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lastRenderedPageBreak/>
        <w:t>Action #</w:t>
      </w:r>
      <w:r w:rsidR="00883499" w:rsidRPr="00176E16">
        <w:rPr>
          <w:rFonts w:ascii="Calibri" w:eastAsiaTheme="minorEastAsia" w:hAnsi="Calibri" w:cs="Calibri"/>
          <w:b/>
          <w:bCs/>
          <w:sz w:val="24"/>
          <w:szCs w:val="24"/>
          <w:lang w:val="en-CA"/>
        </w:rPr>
        <w:t>33</w:t>
      </w:r>
      <w:r w:rsidRPr="00176E16">
        <w:rPr>
          <w:rFonts w:ascii="Calibri" w:eastAsiaTheme="minorEastAsia" w:hAnsi="Calibri" w:cs="Calibri"/>
          <w:sz w:val="24"/>
          <w:szCs w:val="24"/>
          <w:lang w:val="en-CA"/>
        </w:rPr>
        <w:t xml:space="preserve"> </w:t>
      </w:r>
      <w:r w:rsidR="00EF3238" w:rsidRPr="00176E16">
        <w:rPr>
          <w:rFonts w:ascii="Calibri" w:eastAsiaTheme="minorEastAsia" w:hAnsi="Calibri" w:cs="Calibri"/>
          <w:sz w:val="24"/>
          <w:szCs w:val="24"/>
          <w:lang w:val="en-CA"/>
        </w:rPr>
        <w:t>Provide effective and efficient context-specific emergency medical care to new casualties and improve national capacity through training, including on psychosocial first care, specialized training for health professionals and layperson first responder training in affected communities and ensure that mine and other explosive ordnance survivors have access to health services including in rural and remote areas.</w:t>
      </w:r>
      <w:r w:rsidR="00EF3238" w:rsidRPr="00176E16">
        <w:rPr>
          <w:rFonts w:ascii="Calibri" w:eastAsiaTheme="minorEastAsia" w:hAnsi="Calibri" w:cs="Calibri"/>
          <w:sz w:val="24"/>
          <w:szCs w:val="24"/>
          <w:rtl/>
          <w:lang w:val="en-CA"/>
        </w:rPr>
        <w:t xml:space="preserve"> </w:t>
      </w:r>
    </w:p>
    <w:p w14:paraId="1150E93F" w14:textId="77777777" w:rsidR="00613186" w:rsidRPr="00176E16" w:rsidRDefault="00613186" w:rsidP="00C84669">
      <w:pPr>
        <w:pStyle w:val="ListParagraph"/>
        <w:spacing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5F62501C" w14:textId="77777777" w:rsidR="00A10AE8" w:rsidRPr="00176E16" w:rsidRDefault="00A10AE8" w:rsidP="00C84669">
      <w:pPr>
        <w:pStyle w:val="ListParagraph"/>
        <w:spacing w:line="276" w:lineRule="auto"/>
        <w:ind w:left="568" w:hanging="284"/>
        <w:jc w:val="both"/>
        <w:rPr>
          <w:rFonts w:ascii="Calibri" w:eastAsiaTheme="minorEastAsia" w:hAnsi="Calibri" w:cs="Calibri"/>
          <w:sz w:val="24"/>
          <w:szCs w:val="24"/>
          <w:lang w:val="en-CA"/>
        </w:rPr>
      </w:pPr>
    </w:p>
    <w:p w14:paraId="025C6904" w14:textId="77777777" w:rsidR="00871288" w:rsidRPr="00176E16" w:rsidRDefault="00871288" w:rsidP="00D435D6">
      <w:pPr>
        <w:pStyle w:val="ListParagraph"/>
        <w:numPr>
          <w:ilvl w:val="0"/>
          <w:numId w:val="29"/>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having a mechanism in place to ensure an efficient and effective emergency response to new </w:t>
      </w:r>
      <w:proofErr w:type="gramStart"/>
      <w:r w:rsidRPr="00176E16">
        <w:rPr>
          <w:rFonts w:ascii="Calibri" w:hAnsi="Calibri" w:cs="Calibri"/>
          <w:sz w:val="24"/>
          <w:szCs w:val="24"/>
          <w:lang w:val="en-CA"/>
        </w:rPr>
        <w:t>casualties;</w:t>
      </w:r>
      <w:proofErr w:type="gramEnd"/>
      <w:r w:rsidRPr="00176E16">
        <w:rPr>
          <w:rFonts w:ascii="Calibri" w:hAnsi="Calibri" w:cs="Calibri"/>
          <w:sz w:val="24"/>
          <w:szCs w:val="24"/>
          <w:lang w:val="en-CA"/>
        </w:rPr>
        <w:t xml:space="preserve"> </w:t>
      </w:r>
    </w:p>
    <w:p w14:paraId="5C26795F" w14:textId="08C05375" w:rsidR="00E717C7" w:rsidRPr="00176E16" w:rsidRDefault="00E23332" w:rsidP="00D435D6">
      <w:pPr>
        <w:pStyle w:val="ListParagraph"/>
        <w:numPr>
          <w:ilvl w:val="0"/>
          <w:numId w:val="29"/>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availability and accessibility of health services, including in rural and remote </w:t>
      </w:r>
      <w:r w:rsidR="00176E16" w:rsidRPr="00176E16">
        <w:rPr>
          <w:rFonts w:ascii="Calibri" w:hAnsi="Calibri" w:cs="Calibri"/>
          <w:sz w:val="24"/>
          <w:szCs w:val="24"/>
          <w:lang w:val="en-CA"/>
        </w:rPr>
        <w:t>areas.</w:t>
      </w:r>
      <w:r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7079"/>
        <w:gridCol w:w="514"/>
        <w:gridCol w:w="474"/>
        <w:gridCol w:w="4829"/>
      </w:tblGrid>
      <w:tr w:rsidR="0024606B" w:rsidRPr="00176E16" w14:paraId="0AF46849" w14:textId="77777777" w:rsidTr="00EF73E1">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FC8F5DD" w14:textId="73A830CC"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158" w:type="dxa"/>
            <w:tcBorders>
              <w:top w:val="single" w:sz="4" w:space="0" w:color="auto"/>
              <w:left w:val="nil"/>
              <w:bottom w:val="single" w:sz="4" w:space="0" w:color="auto"/>
              <w:right w:val="single" w:sz="4" w:space="0" w:color="auto"/>
            </w:tcBorders>
            <w:shd w:val="clear" w:color="auto" w:fill="002060"/>
            <w:vAlign w:val="center"/>
            <w:hideMark/>
          </w:tcPr>
          <w:p w14:paraId="1B8CE652" w14:textId="39B2446E"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076C92C3" w14:textId="75F2DFC0"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6B46F471" w14:textId="791DDCBB"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C7655" w14:textId="70EB34D7" w:rsidR="004E5999" w:rsidRPr="00176E16" w:rsidRDefault="00542A98"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712F22A7" w14:textId="77777777" w:rsidTr="00A826DE">
        <w:trPr>
          <w:trHeight w:val="454"/>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C7EB9BF" w14:textId="65A02BB9" w:rsidR="00596035" w:rsidRPr="00176E16" w:rsidRDefault="000714C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33</w:t>
            </w:r>
            <w:r w:rsidR="00596035" w:rsidRPr="00176E16">
              <w:rPr>
                <w:rFonts w:ascii="Calibri" w:eastAsia="Times New Roman" w:hAnsi="Calibri" w:cs="Calibri"/>
                <w:b/>
                <w:bCs/>
                <w:kern w:val="0"/>
                <w:sz w:val="24"/>
                <w:szCs w:val="24"/>
                <w:lang w:val="en-CA" w:eastAsia="fr-CH"/>
                <w14:ligatures w14:val="none"/>
              </w:rPr>
              <w:t>.1</w:t>
            </w:r>
          </w:p>
          <w:p w14:paraId="0CC2C875" w14:textId="54A8C441" w:rsidR="00596035" w:rsidRPr="00176E16" w:rsidRDefault="00596035"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2790E601" w14:textId="725725C6" w:rsidR="00A826DE" w:rsidRPr="00176E16" w:rsidRDefault="00596035" w:rsidP="00D435D6">
            <w:pPr>
              <w:pStyle w:val="ListParagraph"/>
              <w:numPr>
                <w:ilvl w:val="0"/>
                <w:numId w:val="10"/>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there an effective first aid response system in place for new casualties?</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7CD4825C"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F9A06FE"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B3CFA"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A826DE" w:rsidRPr="00176E16" w14:paraId="6DA54143" w14:textId="77777777" w:rsidTr="00EF73E1">
        <w:trPr>
          <w:trHeight w:val="545"/>
        </w:trPr>
        <w:tc>
          <w:tcPr>
            <w:tcW w:w="787" w:type="dxa"/>
            <w:vMerge/>
            <w:tcBorders>
              <w:top w:val="single" w:sz="4" w:space="0" w:color="auto"/>
              <w:left w:val="single" w:sz="4" w:space="0" w:color="auto"/>
              <w:right w:val="single" w:sz="4" w:space="0" w:color="auto"/>
            </w:tcBorders>
            <w:shd w:val="clear" w:color="auto" w:fill="auto"/>
            <w:vAlign w:val="center"/>
          </w:tcPr>
          <w:p w14:paraId="77EA1FA1" w14:textId="77777777" w:rsidR="00A826DE" w:rsidRPr="00176E16" w:rsidRDefault="00A826DE"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7158" w:type="dxa"/>
            <w:tcBorders>
              <w:top w:val="single" w:sz="4" w:space="0" w:color="auto"/>
              <w:left w:val="nil"/>
              <w:bottom w:val="single" w:sz="4" w:space="0" w:color="auto"/>
              <w:right w:val="single" w:sz="4" w:space="0" w:color="auto"/>
            </w:tcBorders>
            <w:shd w:val="clear" w:color="auto" w:fill="auto"/>
            <w:vAlign w:val="center"/>
          </w:tcPr>
          <w:p w14:paraId="6BCC6E67" w14:textId="6F914262" w:rsidR="00A826DE" w:rsidRPr="00176E16" w:rsidRDefault="00A02E24" w:rsidP="0068605F">
            <w:pPr>
              <w:pStyle w:val="ListParagraph"/>
              <w:numPr>
                <w:ilvl w:val="0"/>
                <w:numId w:val="10"/>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Is there a hotline available for affected communities to call for </w:t>
            </w:r>
            <w:r w:rsidR="0068605F" w:rsidRPr="00176E16">
              <w:rPr>
                <w:rFonts w:ascii="Calibri" w:eastAsia="Times New Roman" w:hAnsi="Calibri" w:cs="Calibri"/>
                <w:kern w:val="0"/>
                <w:sz w:val="24"/>
                <w:szCs w:val="24"/>
                <w:lang w:val="en-CA" w:eastAsia="fr-CH"/>
                <w14:ligatures w14:val="none"/>
              </w:rPr>
              <w:t xml:space="preserve">medical </w:t>
            </w:r>
            <w:r w:rsidR="00176E16" w:rsidRPr="00176E16">
              <w:rPr>
                <w:rFonts w:ascii="Calibri" w:eastAsia="Times New Roman" w:hAnsi="Calibri" w:cs="Calibri"/>
                <w:kern w:val="0"/>
                <w:sz w:val="24"/>
                <w:szCs w:val="24"/>
                <w:lang w:val="en-CA" w:eastAsia="fr-CH"/>
                <w14:ligatures w14:val="none"/>
              </w:rPr>
              <w:t>emergency</w:t>
            </w:r>
            <w:r w:rsidR="0068605F" w:rsidRPr="00176E16">
              <w:rPr>
                <w:rFonts w:ascii="Calibri" w:eastAsia="Times New Roman" w:hAnsi="Calibri" w:cs="Calibri"/>
                <w:kern w:val="0"/>
                <w:sz w:val="24"/>
                <w:szCs w:val="24"/>
                <w:lang w:val="en-CA" w:eastAsia="fr-CH"/>
                <w14:ligatures w14:val="none"/>
              </w:rPr>
              <w:t xml:space="preserve"> </w:t>
            </w:r>
            <w:r w:rsidRPr="00176E16">
              <w:rPr>
                <w:rFonts w:ascii="Calibri" w:eastAsia="Times New Roman" w:hAnsi="Calibri" w:cs="Calibri"/>
                <w:kern w:val="0"/>
                <w:sz w:val="24"/>
                <w:szCs w:val="24"/>
                <w:lang w:val="en-CA" w:eastAsia="fr-CH"/>
                <w14:ligatures w14:val="none"/>
              </w:rPr>
              <w:t>assistance</w:t>
            </w:r>
            <w:r w:rsidR="0068605F" w:rsidRPr="00176E16">
              <w:rPr>
                <w:rFonts w:ascii="Calibri" w:eastAsia="Times New Roman" w:hAnsi="Calibri" w:cs="Calibri"/>
                <w:kern w:val="0"/>
                <w:sz w:val="24"/>
                <w:szCs w:val="24"/>
                <w:lang w:val="en-CA" w:eastAsia="fr-CH"/>
                <w14:ligatures w14:val="none"/>
              </w:rPr>
              <w:t>?</w:t>
            </w:r>
          </w:p>
        </w:tc>
        <w:tc>
          <w:tcPr>
            <w:tcW w:w="514" w:type="dxa"/>
            <w:tcBorders>
              <w:top w:val="single" w:sz="4" w:space="0" w:color="auto"/>
              <w:left w:val="nil"/>
              <w:bottom w:val="single" w:sz="4" w:space="0" w:color="auto"/>
              <w:right w:val="single" w:sz="4" w:space="0" w:color="auto"/>
            </w:tcBorders>
            <w:shd w:val="clear" w:color="auto" w:fill="auto"/>
            <w:vAlign w:val="center"/>
          </w:tcPr>
          <w:p w14:paraId="1CB45CA2" w14:textId="77777777" w:rsidR="00A826DE" w:rsidRPr="00176E16" w:rsidRDefault="00A826DE" w:rsidP="00C84669">
            <w:pPr>
              <w:spacing w:after="0" w:line="276" w:lineRule="auto"/>
              <w:jc w:val="both"/>
              <w:rPr>
                <w:rFonts w:ascii="Calibri" w:eastAsia="Times New Roman" w:hAnsi="Calibri" w:cs="Calibri"/>
                <w:kern w:val="0"/>
                <w:sz w:val="24"/>
                <w:szCs w:val="24"/>
                <w:lang w:val="en-CA" w:eastAsia="fr-CH"/>
                <w14:ligatures w14:val="none"/>
              </w:rPr>
            </w:pPr>
          </w:p>
        </w:tc>
        <w:tc>
          <w:tcPr>
            <w:tcW w:w="474" w:type="dxa"/>
            <w:tcBorders>
              <w:top w:val="single" w:sz="4" w:space="0" w:color="auto"/>
              <w:left w:val="nil"/>
              <w:bottom w:val="single" w:sz="4" w:space="0" w:color="auto"/>
              <w:right w:val="single" w:sz="4" w:space="0" w:color="auto"/>
            </w:tcBorders>
            <w:shd w:val="clear" w:color="auto" w:fill="auto"/>
            <w:vAlign w:val="center"/>
          </w:tcPr>
          <w:p w14:paraId="4E526607" w14:textId="77777777" w:rsidR="00A826DE" w:rsidRPr="00176E16" w:rsidRDefault="00A826DE" w:rsidP="00C84669">
            <w:pPr>
              <w:spacing w:after="0" w:line="276" w:lineRule="auto"/>
              <w:jc w:val="both"/>
              <w:rPr>
                <w:rFonts w:ascii="Calibri" w:eastAsia="Times New Roman" w:hAnsi="Calibri" w:cs="Calibri"/>
                <w:kern w:val="0"/>
                <w:sz w:val="24"/>
                <w:szCs w:val="24"/>
                <w:lang w:val="en-CA" w:eastAsia="fr-CH"/>
                <w14:ligatures w14:val="none"/>
              </w:rPr>
            </w:pP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tcPr>
          <w:p w14:paraId="4A20F6B4" w14:textId="77777777" w:rsidR="00A826DE" w:rsidRPr="00176E16" w:rsidRDefault="00A826DE" w:rsidP="00C84669">
            <w:pPr>
              <w:spacing w:after="0" w:line="276" w:lineRule="auto"/>
              <w:jc w:val="both"/>
              <w:rPr>
                <w:rFonts w:ascii="Calibri" w:eastAsia="Times New Roman" w:hAnsi="Calibri" w:cs="Calibri"/>
                <w:kern w:val="0"/>
                <w:sz w:val="24"/>
                <w:szCs w:val="24"/>
                <w:lang w:val="en-CA" w:eastAsia="fr-CH"/>
                <w14:ligatures w14:val="none"/>
              </w:rPr>
            </w:pPr>
          </w:p>
        </w:tc>
      </w:tr>
      <w:tr w:rsidR="0024606B" w:rsidRPr="00176E16" w14:paraId="1443BFB8" w14:textId="77777777" w:rsidTr="00EF73E1">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85146B9" w14:textId="319541E6"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2CC2D4F9" w14:textId="633F8886" w:rsidR="00EF73E1" w:rsidRPr="00176E16" w:rsidRDefault="00CE580F" w:rsidP="00D435D6">
            <w:pPr>
              <w:pStyle w:val="ListParagraph"/>
              <w:numPr>
                <w:ilvl w:val="0"/>
                <w:numId w:val="10"/>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w:t>
            </w:r>
            <w:r w:rsidR="00EF73E1" w:rsidRPr="00176E16">
              <w:rPr>
                <w:rFonts w:ascii="Calibri" w:eastAsia="Times New Roman" w:hAnsi="Calibri" w:cs="Calibri"/>
                <w:kern w:val="0"/>
                <w:sz w:val="24"/>
                <w:szCs w:val="24"/>
                <w:lang w:val="en-CA" w:eastAsia="fr-CH"/>
                <w14:ligatures w14:val="none"/>
              </w:rPr>
              <w:t xml:space="preserve">hat efforts are in place to ensure that first aid services reach new </w:t>
            </w:r>
            <w:r w:rsidR="00FE176E" w:rsidRPr="00176E16">
              <w:rPr>
                <w:rFonts w:ascii="Calibri" w:eastAsia="Times New Roman" w:hAnsi="Calibri" w:cs="Calibri"/>
                <w:kern w:val="0"/>
                <w:sz w:val="24"/>
                <w:szCs w:val="24"/>
                <w:lang w:val="en-CA" w:eastAsia="fr-CH"/>
                <w14:ligatures w14:val="none"/>
              </w:rPr>
              <w:t>casualties as</w:t>
            </w:r>
            <w:r w:rsidR="00EF73E1" w:rsidRPr="00176E16">
              <w:rPr>
                <w:rFonts w:ascii="Calibri" w:eastAsia="Times New Roman" w:hAnsi="Calibri" w:cs="Calibri"/>
                <w:kern w:val="0"/>
                <w:sz w:val="24"/>
                <w:szCs w:val="24"/>
                <w:lang w:val="en-CA" w:eastAsia="fr-CH"/>
                <w14:ligatures w14:val="none"/>
              </w:rPr>
              <w:t xml:space="preserve"> quickly as possible?</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2275"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BD5B3CA" w14:textId="77777777" w:rsidTr="00EF73E1">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60BE144" w14:textId="318D2E78" w:rsidR="00596035" w:rsidRPr="00176E16" w:rsidRDefault="000714C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33</w:t>
            </w:r>
            <w:r w:rsidR="00596035" w:rsidRPr="00176E16">
              <w:rPr>
                <w:rFonts w:ascii="Calibri" w:eastAsia="Times New Roman" w:hAnsi="Calibri" w:cs="Calibri"/>
                <w:b/>
                <w:bCs/>
                <w:kern w:val="0"/>
                <w:sz w:val="24"/>
                <w:szCs w:val="24"/>
                <w:lang w:val="en-CA" w:eastAsia="fr-CH"/>
                <w14:ligatures w14:val="none"/>
              </w:rPr>
              <w:t>.2</w:t>
            </w:r>
          </w:p>
          <w:p w14:paraId="061EA7D3" w14:textId="70CDCCA2" w:rsidR="00596035" w:rsidRPr="00176E16" w:rsidRDefault="00596035"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58" w:type="dxa"/>
            <w:tcBorders>
              <w:top w:val="nil"/>
              <w:left w:val="nil"/>
              <w:bottom w:val="single" w:sz="4" w:space="0" w:color="auto"/>
              <w:right w:val="single" w:sz="4" w:space="0" w:color="auto"/>
            </w:tcBorders>
            <w:shd w:val="clear" w:color="auto" w:fill="auto"/>
            <w:vAlign w:val="center"/>
            <w:hideMark/>
          </w:tcPr>
          <w:p w14:paraId="6119030C" w14:textId="6E92C30B" w:rsidR="00596035" w:rsidRPr="00176E16" w:rsidRDefault="00596035" w:rsidP="00D435D6">
            <w:pPr>
              <w:pStyle w:val="ListParagraph"/>
              <w:numPr>
                <w:ilvl w:val="0"/>
                <w:numId w:val="12"/>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national capacity for casualty response being improved through training?</w:t>
            </w:r>
          </w:p>
        </w:tc>
        <w:tc>
          <w:tcPr>
            <w:tcW w:w="514" w:type="dxa"/>
            <w:tcBorders>
              <w:top w:val="nil"/>
              <w:left w:val="nil"/>
              <w:bottom w:val="single" w:sz="4" w:space="0" w:color="auto"/>
              <w:right w:val="single" w:sz="4" w:space="0" w:color="auto"/>
            </w:tcBorders>
            <w:shd w:val="clear" w:color="auto" w:fill="auto"/>
            <w:vAlign w:val="center"/>
            <w:hideMark/>
          </w:tcPr>
          <w:p w14:paraId="1796C272"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0DAE5626"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BB543"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74666DAB" w14:textId="77777777" w:rsidTr="00572440">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05F2E50" w14:textId="447D92A6" w:rsidR="00D53EF6" w:rsidRPr="00176E16" w:rsidRDefault="00D53EF6" w:rsidP="00C84669">
            <w:pPr>
              <w:spacing w:after="0" w:line="276" w:lineRule="auto"/>
              <w:jc w:val="both"/>
              <w:rPr>
                <w:rFonts w:ascii="Calibri" w:eastAsia="Times New Roman" w:hAnsi="Calibri" w:cs="Calibri"/>
                <w:kern w:val="0"/>
                <w:sz w:val="24"/>
                <w:szCs w:val="24"/>
                <w:lang w:val="en-CA"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1F12589D" w14:textId="554E53C5" w:rsidR="00D53EF6" w:rsidRPr="00176E16" w:rsidRDefault="00D53EF6" w:rsidP="00D435D6">
            <w:pPr>
              <w:pStyle w:val="ListParagraph"/>
              <w:numPr>
                <w:ilvl w:val="0"/>
                <w:numId w:val="11"/>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What type of training</w:t>
            </w:r>
            <w:r w:rsidR="002D373B" w:rsidRPr="00176E16">
              <w:rPr>
                <w:rFonts w:ascii="Calibri" w:eastAsia="Times New Roman" w:hAnsi="Calibri" w:cs="Calibri"/>
                <w:kern w:val="0"/>
                <w:sz w:val="24"/>
                <w:szCs w:val="24"/>
                <w:lang w:val="en-CA" w:eastAsia="fr-CH"/>
                <w14:ligatures w14:val="none"/>
              </w:rPr>
              <w:t>s</w:t>
            </w:r>
            <w:r w:rsidRPr="00176E16">
              <w:rPr>
                <w:rFonts w:ascii="Calibri" w:eastAsia="Times New Roman" w:hAnsi="Calibri" w:cs="Calibri"/>
                <w:kern w:val="0"/>
                <w:sz w:val="24"/>
                <w:szCs w:val="24"/>
                <w:lang w:val="en-CA" w:eastAsia="fr-CH"/>
                <w14:ligatures w14:val="none"/>
              </w:rPr>
              <w:t xml:space="preserve"> </w:t>
            </w:r>
            <w:r w:rsidR="002D373B" w:rsidRPr="00176E16">
              <w:rPr>
                <w:rFonts w:ascii="Calibri" w:eastAsia="Times New Roman" w:hAnsi="Calibri" w:cs="Calibri"/>
                <w:kern w:val="0"/>
                <w:sz w:val="24"/>
                <w:szCs w:val="24"/>
                <w:lang w:val="en-CA" w:eastAsia="fr-CH"/>
                <w14:ligatures w14:val="none"/>
              </w:rPr>
              <w:t xml:space="preserve">have been or </w:t>
            </w:r>
            <w:r w:rsidRPr="00176E16">
              <w:rPr>
                <w:rFonts w:ascii="Calibri" w:eastAsia="Times New Roman" w:hAnsi="Calibri" w:cs="Calibri"/>
                <w:kern w:val="0"/>
                <w:sz w:val="24"/>
                <w:szCs w:val="24"/>
                <w:lang w:val="en-CA" w:eastAsia="fr-CH"/>
                <w14:ligatures w14:val="none"/>
              </w:rPr>
              <w:t>are being provided?</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4E16" w14:textId="77777777" w:rsidR="00D53EF6" w:rsidRPr="00176E16" w:rsidRDefault="00D53EF6"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86A2A3A" w14:textId="77777777" w:rsidTr="00EF73E1">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5C11D409" w14:textId="18A03FD8" w:rsidR="00596035" w:rsidRPr="00176E16" w:rsidRDefault="000714C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33</w:t>
            </w:r>
            <w:r w:rsidR="00596035" w:rsidRPr="00176E16">
              <w:rPr>
                <w:rFonts w:ascii="Calibri" w:eastAsia="Times New Roman" w:hAnsi="Calibri" w:cs="Calibri"/>
                <w:b/>
                <w:bCs/>
                <w:kern w:val="0"/>
                <w:sz w:val="24"/>
                <w:szCs w:val="24"/>
                <w:lang w:val="en-CA" w:eastAsia="fr-CH"/>
                <w14:ligatures w14:val="none"/>
              </w:rPr>
              <w:t>.3</w:t>
            </w:r>
          </w:p>
          <w:p w14:paraId="188A247F" w14:textId="330048CB" w:rsidR="00596035" w:rsidRPr="00176E16" w:rsidRDefault="00596035"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58" w:type="dxa"/>
            <w:tcBorders>
              <w:top w:val="nil"/>
              <w:left w:val="nil"/>
              <w:bottom w:val="single" w:sz="4" w:space="0" w:color="auto"/>
              <w:right w:val="single" w:sz="4" w:space="0" w:color="auto"/>
            </w:tcBorders>
            <w:shd w:val="clear" w:color="auto" w:fill="auto"/>
            <w:vAlign w:val="center"/>
            <w:hideMark/>
          </w:tcPr>
          <w:p w14:paraId="06A6DADB" w14:textId="78EB853C" w:rsidR="00596035" w:rsidRPr="00176E16" w:rsidRDefault="00596035" w:rsidP="00D435D6">
            <w:pPr>
              <w:pStyle w:val="ListParagraph"/>
              <w:numPr>
                <w:ilvl w:val="0"/>
                <w:numId w:val="1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Do mine </w:t>
            </w:r>
            <w:r w:rsidR="00B1297B" w:rsidRPr="00176E16">
              <w:rPr>
                <w:rFonts w:ascii="Calibri" w:eastAsia="Times New Roman" w:hAnsi="Calibri" w:cs="Calibri"/>
                <w:kern w:val="0"/>
                <w:sz w:val="24"/>
                <w:szCs w:val="24"/>
                <w:lang w:val="en-CA" w:eastAsia="fr-CH"/>
                <w14:ligatures w14:val="none"/>
              </w:rPr>
              <w:t xml:space="preserve">and other explosive ordnance </w:t>
            </w:r>
            <w:r w:rsidRPr="00176E16">
              <w:rPr>
                <w:rFonts w:ascii="Calibri" w:eastAsia="Times New Roman" w:hAnsi="Calibri" w:cs="Calibri"/>
                <w:kern w:val="0"/>
                <w:sz w:val="24"/>
                <w:szCs w:val="24"/>
                <w:lang w:val="en-CA" w:eastAsia="fr-CH"/>
                <w14:ligatures w14:val="none"/>
              </w:rPr>
              <w:t>victims have access to healthcare services, especially in rural and remote areas?</w:t>
            </w:r>
          </w:p>
        </w:tc>
        <w:tc>
          <w:tcPr>
            <w:tcW w:w="514" w:type="dxa"/>
            <w:tcBorders>
              <w:top w:val="nil"/>
              <w:left w:val="nil"/>
              <w:bottom w:val="single" w:sz="4" w:space="0" w:color="auto"/>
              <w:right w:val="single" w:sz="4" w:space="0" w:color="auto"/>
            </w:tcBorders>
            <w:shd w:val="clear" w:color="auto" w:fill="auto"/>
            <w:vAlign w:val="center"/>
            <w:hideMark/>
          </w:tcPr>
          <w:p w14:paraId="4A26B84F"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4A7983BE"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F015"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A02E24" w:rsidRPr="00176E16" w14:paraId="58015A3F" w14:textId="77777777" w:rsidTr="00572440">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BE2A951" w14:textId="675883DC" w:rsidR="00FE176E" w:rsidRPr="00176E16" w:rsidRDefault="00FE176E" w:rsidP="00C84669">
            <w:pPr>
              <w:spacing w:after="0" w:line="276" w:lineRule="auto"/>
              <w:jc w:val="both"/>
              <w:rPr>
                <w:rFonts w:ascii="Calibri" w:eastAsia="Times New Roman" w:hAnsi="Calibri" w:cs="Calibri"/>
                <w:kern w:val="0"/>
                <w:sz w:val="24"/>
                <w:szCs w:val="24"/>
                <w:lang w:val="en-CA"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532653C8" w14:textId="34E03BD8" w:rsidR="00FE176E" w:rsidRPr="00176E16" w:rsidRDefault="00FE176E" w:rsidP="00D435D6">
            <w:pPr>
              <w:pStyle w:val="ListParagraph"/>
              <w:numPr>
                <w:ilvl w:val="0"/>
                <w:numId w:val="13"/>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challenges are faced in making healthcare services accessible and affordable to mine </w:t>
            </w:r>
            <w:r w:rsidR="00B1297B" w:rsidRPr="00176E16">
              <w:rPr>
                <w:rFonts w:ascii="Calibri" w:eastAsia="Times New Roman" w:hAnsi="Calibri" w:cs="Calibri"/>
                <w:kern w:val="0"/>
                <w:sz w:val="24"/>
                <w:szCs w:val="24"/>
                <w:lang w:val="en-CA" w:eastAsia="fr-CH"/>
                <w14:ligatures w14:val="none"/>
              </w:rPr>
              <w:t xml:space="preserve">and other explosive ordnance </w:t>
            </w:r>
            <w:r w:rsidRPr="00176E16">
              <w:rPr>
                <w:rFonts w:ascii="Calibri" w:eastAsia="Times New Roman" w:hAnsi="Calibri" w:cs="Calibri"/>
                <w:kern w:val="0"/>
                <w:sz w:val="24"/>
                <w:szCs w:val="24"/>
                <w:lang w:val="en-CA" w:eastAsia="fr-CH"/>
                <w14:ligatures w14:val="none"/>
              </w:rPr>
              <w:t>victims?</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056A" w14:textId="77777777" w:rsidR="00FE176E" w:rsidRPr="00176E16" w:rsidRDefault="00FE176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bl>
    <w:p w14:paraId="2F5FE436" w14:textId="77777777" w:rsidR="00531C12" w:rsidRPr="00176E16" w:rsidRDefault="00531C12" w:rsidP="00C84669">
      <w:pPr>
        <w:spacing w:line="276" w:lineRule="auto"/>
        <w:jc w:val="both"/>
        <w:rPr>
          <w:rFonts w:ascii="Calibri" w:hAnsi="Calibri" w:cs="Calibri"/>
          <w:sz w:val="24"/>
          <w:szCs w:val="24"/>
          <w:lang w:val="en-CA"/>
        </w:rPr>
      </w:pPr>
    </w:p>
    <w:p w14:paraId="00C0F286" w14:textId="019EC022" w:rsidR="0042582B" w:rsidRPr="00176E16" w:rsidRDefault="0042582B"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lastRenderedPageBreak/>
        <w:t>Action #</w:t>
      </w:r>
      <w:r w:rsidR="000B6A96" w:rsidRPr="00176E16">
        <w:rPr>
          <w:rFonts w:ascii="Calibri" w:eastAsiaTheme="minorEastAsia" w:hAnsi="Calibri" w:cs="Calibri"/>
          <w:b/>
          <w:bCs/>
          <w:sz w:val="24"/>
          <w:szCs w:val="24"/>
          <w:lang w:val="en-CA"/>
        </w:rPr>
        <w:t>34</w:t>
      </w:r>
      <w:r w:rsidRPr="00176E16">
        <w:rPr>
          <w:rFonts w:ascii="Calibri" w:eastAsiaTheme="minorEastAsia" w:hAnsi="Calibri" w:cs="Calibri"/>
          <w:sz w:val="24"/>
          <w:szCs w:val="24"/>
          <w:lang w:val="en-CA"/>
        </w:rPr>
        <w:t xml:space="preserve"> </w:t>
      </w:r>
      <w:r w:rsidR="000B071D" w:rsidRPr="00176E16">
        <w:rPr>
          <w:rFonts w:ascii="Calibri" w:eastAsiaTheme="minorEastAsia" w:hAnsi="Calibri" w:cs="Calibri"/>
          <w:sz w:val="24"/>
          <w:szCs w:val="24"/>
          <w:lang w:val="en-CA"/>
        </w:rPr>
        <w:t>Ensure that a national/sub-administrative area referral mechanism is in place to facilitate access to services for mine and other explosive ordnance victims, including by creating and disseminating a comprehensive directory of services available, accessible, and inclusive for all mine and other explosive ordnance victims.</w:t>
      </w:r>
      <w:r w:rsidR="000B071D" w:rsidRPr="00176E16">
        <w:rPr>
          <w:rFonts w:ascii="Calibri" w:eastAsiaTheme="minorEastAsia" w:hAnsi="Calibri" w:cs="Calibri"/>
          <w:sz w:val="24"/>
          <w:szCs w:val="24"/>
          <w:rtl/>
          <w:lang w:val="en-CA"/>
        </w:rPr>
        <w:t xml:space="preserve"> </w:t>
      </w:r>
    </w:p>
    <w:p w14:paraId="0524AB7E" w14:textId="77777777" w:rsidR="0042582B" w:rsidRPr="00176E16" w:rsidRDefault="0042582B" w:rsidP="00C84669">
      <w:pPr>
        <w:pStyle w:val="ListParagraph"/>
        <w:spacing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sz w:val="24"/>
          <w:szCs w:val="24"/>
          <w:lang w:val="en-CA"/>
        </w:rPr>
        <w:t xml:space="preserve">: </w:t>
      </w:r>
    </w:p>
    <w:p w14:paraId="245B0D54" w14:textId="77777777" w:rsidR="00A10AE8" w:rsidRPr="00176E16" w:rsidRDefault="00A10AE8" w:rsidP="00C84669">
      <w:pPr>
        <w:pStyle w:val="ListParagraph"/>
        <w:spacing w:line="276" w:lineRule="auto"/>
        <w:ind w:left="568" w:hanging="284"/>
        <w:jc w:val="both"/>
        <w:rPr>
          <w:rFonts w:ascii="Calibri" w:eastAsiaTheme="minorEastAsia" w:hAnsi="Calibri" w:cs="Calibri"/>
          <w:sz w:val="24"/>
          <w:szCs w:val="24"/>
          <w:lang w:val="en-CA"/>
        </w:rPr>
      </w:pPr>
    </w:p>
    <w:p w14:paraId="426982FA" w14:textId="0953C7A2" w:rsidR="000B071D" w:rsidRPr="00176E16" w:rsidRDefault="000B071D" w:rsidP="00D435D6">
      <w:pPr>
        <w:pStyle w:val="ListParagraph"/>
        <w:numPr>
          <w:ilvl w:val="0"/>
          <w:numId w:val="30"/>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having a national/sub</w:t>
      </w:r>
      <w:r w:rsidR="00542A98" w:rsidRPr="00176E16">
        <w:rPr>
          <w:rFonts w:ascii="Calibri" w:hAnsi="Calibri" w:cs="Calibri"/>
          <w:sz w:val="24"/>
          <w:szCs w:val="24"/>
          <w:lang w:val="en-CA"/>
        </w:rPr>
        <w:t>-</w:t>
      </w:r>
      <w:r w:rsidRPr="00176E16">
        <w:rPr>
          <w:rFonts w:ascii="Calibri" w:hAnsi="Calibri" w:cs="Calibri"/>
          <w:sz w:val="24"/>
          <w:szCs w:val="24"/>
          <w:lang w:val="en-CA"/>
        </w:rPr>
        <w:t xml:space="preserve">administrative referral mechanism in place which is available, accessible, and inclusive for all mine </w:t>
      </w:r>
      <w:proofErr w:type="gramStart"/>
      <w:r w:rsidRPr="00176E16">
        <w:rPr>
          <w:rFonts w:ascii="Calibri" w:hAnsi="Calibri" w:cs="Calibri"/>
          <w:sz w:val="24"/>
          <w:szCs w:val="24"/>
          <w:lang w:val="en-CA"/>
        </w:rPr>
        <w:t>victims;</w:t>
      </w:r>
      <w:proofErr w:type="gramEnd"/>
      <w:r w:rsidRPr="00176E16">
        <w:rPr>
          <w:rFonts w:ascii="Calibri" w:hAnsi="Calibri" w:cs="Calibri"/>
          <w:sz w:val="24"/>
          <w:szCs w:val="24"/>
          <w:rtl/>
          <w:lang w:val="en-CA"/>
        </w:rPr>
        <w:t xml:space="preserve"> </w:t>
      </w:r>
    </w:p>
    <w:p w14:paraId="6CF2404A" w14:textId="1B8E098C" w:rsidR="00AD579E" w:rsidRPr="00176E16" w:rsidRDefault="00FB095D" w:rsidP="00D435D6">
      <w:pPr>
        <w:pStyle w:val="ListParagraph"/>
        <w:numPr>
          <w:ilvl w:val="0"/>
          <w:numId w:val="30"/>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having a comprehensive directory of services available, accessible, and inclusive for all mine victims.</w:t>
      </w:r>
      <w:r w:rsidRPr="00176E16">
        <w:rPr>
          <w:rFonts w:ascii="Calibri" w:hAnsi="Calibri" w:cs="Calibri"/>
          <w:sz w:val="24"/>
          <w:szCs w:val="24"/>
          <w:rtl/>
          <w:lang w:val="en-CA"/>
        </w:rPr>
        <w:t xml:space="preserve"> </w:t>
      </w:r>
    </w:p>
    <w:tbl>
      <w:tblPr>
        <w:tblW w:w="13954" w:type="dxa"/>
        <w:tblInd w:w="75" w:type="dxa"/>
        <w:tblCellMar>
          <w:left w:w="70" w:type="dxa"/>
          <w:right w:w="70" w:type="dxa"/>
        </w:tblCellMar>
        <w:tblLook w:val="04A0" w:firstRow="1" w:lastRow="0" w:firstColumn="1" w:lastColumn="0" w:noHBand="0" w:noVBand="1"/>
      </w:tblPr>
      <w:tblGrid>
        <w:gridCol w:w="916"/>
        <w:gridCol w:w="7080"/>
        <w:gridCol w:w="515"/>
        <w:gridCol w:w="475"/>
        <w:gridCol w:w="4968"/>
      </w:tblGrid>
      <w:tr w:rsidR="0024606B" w:rsidRPr="00176E16" w14:paraId="35A367B1" w14:textId="77777777" w:rsidTr="00CB1002">
        <w:trPr>
          <w:trHeight w:val="309"/>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2719F5B" w14:textId="28B60EC3"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bookmarkStart w:id="1" w:name="_Hlk178606159"/>
            <w:r w:rsidRPr="00176E16">
              <w:rPr>
                <w:rFonts w:ascii="Calibri" w:eastAsia="Times New Roman" w:hAnsi="Calibri" w:cs="Calibri"/>
                <w:b/>
                <w:bCs/>
                <w:kern w:val="0"/>
                <w:sz w:val="24"/>
                <w:szCs w:val="24"/>
                <w:lang w:val="en-CA" w:eastAsia="fr-CH"/>
                <w14:ligatures w14:val="none"/>
              </w:rPr>
              <w:t>ACTION</w:t>
            </w:r>
          </w:p>
        </w:tc>
        <w:tc>
          <w:tcPr>
            <w:tcW w:w="7080" w:type="dxa"/>
            <w:tcBorders>
              <w:top w:val="single" w:sz="4" w:space="0" w:color="auto"/>
              <w:left w:val="nil"/>
              <w:bottom w:val="single" w:sz="4" w:space="0" w:color="auto"/>
              <w:right w:val="single" w:sz="4" w:space="0" w:color="auto"/>
            </w:tcBorders>
            <w:shd w:val="clear" w:color="auto" w:fill="002060"/>
            <w:vAlign w:val="center"/>
            <w:hideMark/>
          </w:tcPr>
          <w:p w14:paraId="4BFB25BF" w14:textId="05ED14B8"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CE3F95C" w14:textId="0E7A384B"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50E22A9E" w14:textId="6008470D"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96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89D455" w14:textId="0A571E1C" w:rsidR="004E5999" w:rsidRPr="00176E16" w:rsidRDefault="00542A9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bookmarkEnd w:id="1"/>
      <w:tr w:rsidR="0024606B" w:rsidRPr="00176E16" w14:paraId="4DBFED5D"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0CA1B51C" w14:textId="5C711B45" w:rsidR="002F411B" w:rsidRPr="00176E16" w:rsidRDefault="000B6A96"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34</w:t>
            </w:r>
            <w:r w:rsidR="002F411B" w:rsidRPr="00176E16">
              <w:rPr>
                <w:rFonts w:ascii="Calibri" w:eastAsia="Times New Roman" w:hAnsi="Calibri" w:cs="Calibri"/>
                <w:b/>
                <w:bCs/>
                <w:kern w:val="0"/>
                <w:sz w:val="24"/>
                <w:szCs w:val="24"/>
                <w:lang w:val="en-CA" w:eastAsia="fr-CH"/>
                <w14:ligatures w14:val="none"/>
              </w:rPr>
              <w:t>.1</w:t>
            </w:r>
          </w:p>
          <w:p w14:paraId="5FC4D9D8" w14:textId="32ADAEBE" w:rsidR="002F411B" w:rsidRPr="00176E16" w:rsidRDefault="002F411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080" w:type="dxa"/>
            <w:tcBorders>
              <w:top w:val="single" w:sz="4" w:space="0" w:color="auto"/>
              <w:left w:val="nil"/>
              <w:bottom w:val="single" w:sz="4" w:space="0" w:color="auto"/>
              <w:right w:val="single" w:sz="4" w:space="0" w:color="auto"/>
            </w:tcBorders>
            <w:shd w:val="clear" w:color="auto" w:fill="auto"/>
            <w:vAlign w:val="center"/>
            <w:hideMark/>
          </w:tcPr>
          <w:p w14:paraId="1DE61028" w14:textId="4BCC0A56" w:rsidR="002F411B" w:rsidRPr="00176E16" w:rsidRDefault="002F411B" w:rsidP="00D435D6">
            <w:pPr>
              <w:pStyle w:val="ListParagraph"/>
              <w:numPr>
                <w:ilvl w:val="0"/>
                <w:numId w:val="1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Is there a national or sub-administrative area referral mechanism in place for mine survivors to facilitate their access to services such as healthcare, rehabilitation, psychological, psychosocial, socio-economic, </w:t>
            </w:r>
            <w:r w:rsidR="00176E16" w:rsidRPr="00176E16">
              <w:rPr>
                <w:rFonts w:ascii="Calibri" w:eastAsia="Times New Roman" w:hAnsi="Calibri" w:cs="Calibri"/>
                <w:kern w:val="0"/>
                <w:sz w:val="24"/>
                <w:szCs w:val="24"/>
                <w:lang w:val="en-CA" w:eastAsia="fr-CH"/>
                <w14:ligatures w14:val="none"/>
              </w:rPr>
              <w:t>etc.</w:t>
            </w:r>
            <w:r w:rsidRPr="00176E16">
              <w:rPr>
                <w:rFonts w:ascii="Calibri" w:eastAsia="Times New Roman" w:hAnsi="Calibri" w:cs="Calibri"/>
                <w:kern w:val="0"/>
                <w:sz w:val="24"/>
                <w:szCs w:val="24"/>
                <w:lang w:val="en-CA" w:eastAsia="fr-CH"/>
                <w14:ligatures w14:val="none"/>
              </w:rPr>
              <w:t>?</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E069C76" w14:textId="77777777" w:rsidR="002F411B" w:rsidRPr="00176E16" w:rsidRDefault="002F411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7EAD0ABE" w14:textId="77777777" w:rsidR="002F411B" w:rsidRPr="00176E16" w:rsidRDefault="002F411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1DD9" w14:textId="77777777" w:rsidR="002F411B" w:rsidRPr="00176E16" w:rsidRDefault="002F411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29C3EC14"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5701F954" w14:textId="7A5CE35F"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76962B" w14:textId="1024BD73" w:rsidR="00EF73E1" w:rsidRPr="00176E16" w:rsidRDefault="00EF73E1" w:rsidP="00D435D6">
            <w:pPr>
              <w:pStyle w:val="ListParagraph"/>
              <w:numPr>
                <w:ilvl w:val="0"/>
                <w:numId w:val="14"/>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often</w:t>
            </w:r>
            <w:r w:rsidR="008B1533" w:rsidRPr="00176E16">
              <w:rPr>
                <w:rFonts w:ascii="Calibri" w:eastAsia="Times New Roman" w:hAnsi="Calibri" w:cs="Calibri"/>
                <w:kern w:val="0"/>
                <w:sz w:val="24"/>
                <w:szCs w:val="24"/>
                <w:lang w:val="en-CA" w:eastAsia="fr-CH"/>
                <w14:ligatures w14:val="none"/>
              </w:rPr>
              <w:t xml:space="preserve"> is</w:t>
            </w:r>
            <w:r w:rsidRPr="00176E16">
              <w:rPr>
                <w:rFonts w:ascii="Calibri" w:eastAsia="Times New Roman" w:hAnsi="Calibri" w:cs="Calibri"/>
                <w:kern w:val="0"/>
                <w:sz w:val="24"/>
                <w:szCs w:val="24"/>
                <w:lang w:val="en-CA" w:eastAsia="fr-CH"/>
                <w14:ligatures w14:val="none"/>
              </w:rPr>
              <w:t xml:space="preserve"> the referral mechanism reviewed for the purpose of improvements?</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BB321"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59B3D300"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45A0D020" w14:textId="524F41F3" w:rsidR="002F411B" w:rsidRPr="00176E16" w:rsidRDefault="000B6A96"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34</w:t>
            </w:r>
            <w:r w:rsidR="002F411B" w:rsidRPr="00176E16">
              <w:rPr>
                <w:rFonts w:ascii="Calibri" w:eastAsia="Times New Roman" w:hAnsi="Calibri" w:cs="Calibri"/>
                <w:b/>
                <w:bCs/>
                <w:kern w:val="0"/>
                <w:sz w:val="24"/>
                <w:szCs w:val="24"/>
                <w:lang w:val="en-CA" w:eastAsia="fr-CH"/>
                <w14:ligatures w14:val="none"/>
              </w:rPr>
              <w:t>.2</w:t>
            </w:r>
          </w:p>
          <w:p w14:paraId="5C44951A" w14:textId="455D4799" w:rsidR="002F411B" w:rsidRPr="00176E16" w:rsidRDefault="002F411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080" w:type="dxa"/>
            <w:tcBorders>
              <w:top w:val="nil"/>
              <w:left w:val="nil"/>
              <w:bottom w:val="single" w:sz="4" w:space="0" w:color="auto"/>
              <w:right w:val="single" w:sz="4" w:space="0" w:color="auto"/>
            </w:tcBorders>
            <w:shd w:val="clear" w:color="auto" w:fill="auto"/>
            <w:vAlign w:val="center"/>
            <w:hideMark/>
          </w:tcPr>
          <w:p w14:paraId="4E18FE7B" w14:textId="6B84589B" w:rsidR="002F411B" w:rsidRPr="00176E16" w:rsidRDefault="002F411B" w:rsidP="00D435D6">
            <w:pPr>
              <w:pStyle w:val="ListParagraph"/>
              <w:numPr>
                <w:ilvl w:val="0"/>
                <w:numId w:val="15"/>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Has a comprehensive directory of services been created and disseminated</w:t>
            </w:r>
            <w:r w:rsidR="00A202B6" w:rsidRPr="00176E16">
              <w:rPr>
                <w:rFonts w:ascii="Calibri" w:eastAsia="Times New Roman" w:hAnsi="Calibri" w:cs="Calibri"/>
                <w:kern w:val="0"/>
                <w:sz w:val="24"/>
                <w:szCs w:val="24"/>
                <w:lang w:val="en-CA" w:eastAsia="fr-CH"/>
                <w14:ligatures w14:val="none"/>
              </w:rPr>
              <w:t xml:space="preserve"> to facilitate access to services</w:t>
            </w:r>
            <w:r w:rsidRPr="00176E16">
              <w:rPr>
                <w:rFonts w:ascii="Calibri" w:eastAsia="Times New Roman" w:hAnsi="Calibri" w:cs="Calibri"/>
                <w:kern w:val="0"/>
                <w:sz w:val="24"/>
                <w:szCs w:val="24"/>
                <w:lang w:val="en-CA" w:eastAsia="fr-CH"/>
                <w14:ligatures w14:val="none"/>
              </w:rPr>
              <w:t>?</w:t>
            </w:r>
          </w:p>
        </w:tc>
        <w:tc>
          <w:tcPr>
            <w:tcW w:w="515" w:type="dxa"/>
            <w:tcBorders>
              <w:top w:val="nil"/>
              <w:left w:val="nil"/>
              <w:bottom w:val="single" w:sz="4" w:space="0" w:color="auto"/>
              <w:right w:val="single" w:sz="4" w:space="0" w:color="auto"/>
            </w:tcBorders>
            <w:shd w:val="clear" w:color="auto" w:fill="auto"/>
            <w:vAlign w:val="center"/>
            <w:hideMark/>
          </w:tcPr>
          <w:p w14:paraId="2FE78E13" w14:textId="77777777" w:rsidR="002F411B" w:rsidRPr="00176E16" w:rsidRDefault="002F411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61423D20" w14:textId="77777777" w:rsidR="002F411B" w:rsidRPr="00176E16" w:rsidRDefault="002F411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E6BE" w14:textId="77777777" w:rsidR="002F411B" w:rsidRPr="00176E16" w:rsidRDefault="002F411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EF73E1" w:rsidRPr="00176E16" w14:paraId="0032FB05"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62B287E1" w14:textId="2145C39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8C2AEF" w14:textId="6690AF0A" w:rsidR="00EF73E1" w:rsidRPr="00176E16" w:rsidRDefault="00EF73E1" w:rsidP="00D435D6">
            <w:pPr>
              <w:pStyle w:val="ListParagraph"/>
              <w:numPr>
                <w:ilvl w:val="0"/>
                <w:numId w:val="15"/>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is the directory updated and maintained?</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F3DC"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bl>
    <w:p w14:paraId="7DE5463F" w14:textId="77777777" w:rsidR="00531C12" w:rsidRPr="00176E16" w:rsidRDefault="00531C12" w:rsidP="00C84669">
      <w:pPr>
        <w:spacing w:line="276" w:lineRule="auto"/>
        <w:jc w:val="both"/>
        <w:rPr>
          <w:rFonts w:ascii="Calibri" w:hAnsi="Calibri" w:cs="Calibri"/>
          <w:sz w:val="24"/>
          <w:szCs w:val="24"/>
          <w:lang w:val="en-CA"/>
        </w:rPr>
      </w:pPr>
    </w:p>
    <w:p w14:paraId="2BE10496" w14:textId="77777777" w:rsidR="007F791F" w:rsidRPr="00176E16" w:rsidRDefault="00096D81"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t>Action #</w:t>
      </w:r>
      <w:r w:rsidR="00EB4ADF" w:rsidRPr="00176E16">
        <w:rPr>
          <w:rFonts w:ascii="Calibri" w:eastAsiaTheme="minorEastAsia" w:hAnsi="Calibri" w:cs="Calibri"/>
          <w:b/>
          <w:bCs/>
          <w:sz w:val="24"/>
          <w:szCs w:val="24"/>
          <w:lang w:val="en-CA"/>
        </w:rPr>
        <w:t>35</w:t>
      </w:r>
      <w:r w:rsidRPr="00176E16">
        <w:rPr>
          <w:rFonts w:ascii="Calibri" w:eastAsiaTheme="minorEastAsia" w:hAnsi="Calibri" w:cs="Calibri"/>
          <w:sz w:val="24"/>
          <w:szCs w:val="24"/>
          <w:lang w:val="en-CA"/>
        </w:rPr>
        <w:t xml:space="preserve"> </w:t>
      </w:r>
      <w:r w:rsidR="00FB095D" w:rsidRPr="00176E16">
        <w:rPr>
          <w:rFonts w:ascii="Calibri" w:eastAsiaTheme="minorEastAsia" w:hAnsi="Calibri" w:cs="Calibri"/>
          <w:sz w:val="24"/>
          <w:szCs w:val="24"/>
          <w:lang w:val="en-CA"/>
        </w:rPr>
        <w:t xml:space="preserve">Take steps to ensure that considering local, national, and regional circumstances, all mine and other explosive ordnance victims including in rural and remote areas have access to comprehensive rehabilitation services and assistive </w:t>
      </w:r>
      <w:proofErr w:type="gramStart"/>
      <w:r w:rsidR="00FB095D" w:rsidRPr="00176E16">
        <w:rPr>
          <w:rFonts w:ascii="Calibri" w:eastAsiaTheme="minorEastAsia" w:hAnsi="Calibri" w:cs="Calibri"/>
          <w:sz w:val="24"/>
          <w:szCs w:val="24"/>
          <w:lang w:val="en-CA"/>
        </w:rPr>
        <w:t>technology;</w:t>
      </w:r>
      <w:proofErr w:type="gramEnd"/>
      <w:r w:rsidR="00FB095D" w:rsidRPr="00176E16">
        <w:rPr>
          <w:rFonts w:ascii="Calibri" w:eastAsiaTheme="minorEastAsia" w:hAnsi="Calibri" w:cs="Calibri"/>
          <w:sz w:val="24"/>
          <w:szCs w:val="24"/>
          <w:lang w:val="en-CA"/>
        </w:rPr>
        <w:t xml:space="preserve"> including where necessary, through the provision of outreach and innovative rehabilitation services, paying particular attention to the most vulnerable. </w:t>
      </w:r>
    </w:p>
    <w:p w14:paraId="467666DE" w14:textId="18B326B7" w:rsidR="00096D81" w:rsidRPr="00176E16" w:rsidRDefault="00096D81"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20EEE39B" w14:textId="6DB564A0" w:rsidR="000C7271" w:rsidRPr="00176E16" w:rsidRDefault="007C71D1" w:rsidP="00D435D6">
      <w:pPr>
        <w:pStyle w:val="ListParagraph"/>
        <w:numPr>
          <w:ilvl w:val="0"/>
          <w:numId w:val="31"/>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lastRenderedPageBreak/>
        <w:t xml:space="preserve">Percentage of affected States Parties that report on efforts to increase the availability and accessibility of rehabilitation </w:t>
      </w:r>
      <w:proofErr w:type="gramStart"/>
      <w:r w:rsidRPr="00176E16">
        <w:rPr>
          <w:rFonts w:ascii="Calibri" w:hAnsi="Calibri" w:cs="Calibri"/>
          <w:sz w:val="24"/>
          <w:szCs w:val="24"/>
          <w:lang w:val="en-CA"/>
        </w:rPr>
        <w:t>services</w:t>
      </w:r>
      <w:r w:rsidR="00176E16">
        <w:rPr>
          <w:rFonts w:ascii="Calibri" w:hAnsi="Calibri" w:cs="Calibri"/>
          <w:sz w:val="24"/>
          <w:szCs w:val="24"/>
          <w:lang w:val="en-CA"/>
        </w:rPr>
        <w:t>;</w:t>
      </w:r>
      <w:proofErr w:type="gramEnd"/>
    </w:p>
    <w:p w14:paraId="279D24B4" w14:textId="1F118569" w:rsidR="00C87977" w:rsidRPr="00176E16" w:rsidRDefault="00C87977" w:rsidP="00D435D6">
      <w:pPr>
        <w:pStyle w:val="ListParagraph"/>
        <w:numPr>
          <w:ilvl w:val="0"/>
          <w:numId w:val="31"/>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the provision of assistive </w:t>
      </w:r>
      <w:proofErr w:type="gramStart"/>
      <w:r w:rsidRPr="00176E16">
        <w:rPr>
          <w:rFonts w:ascii="Calibri" w:hAnsi="Calibri" w:cs="Calibri"/>
          <w:sz w:val="24"/>
          <w:szCs w:val="24"/>
          <w:lang w:val="en-CA"/>
        </w:rPr>
        <w:t>technology;</w:t>
      </w:r>
      <w:proofErr w:type="gramEnd"/>
      <w:r w:rsidRPr="00176E16">
        <w:rPr>
          <w:rFonts w:ascii="Calibri" w:hAnsi="Calibri" w:cs="Calibri"/>
          <w:sz w:val="24"/>
          <w:szCs w:val="24"/>
          <w:rtl/>
          <w:lang w:val="en-CA"/>
        </w:rPr>
        <w:t xml:space="preserve"> </w:t>
      </w:r>
    </w:p>
    <w:p w14:paraId="47665AF4" w14:textId="1649D1E5" w:rsidR="001D321D" w:rsidRPr="00176E16" w:rsidRDefault="000C7271" w:rsidP="00D435D6">
      <w:pPr>
        <w:pStyle w:val="ListParagraph"/>
        <w:numPr>
          <w:ilvl w:val="0"/>
          <w:numId w:val="31"/>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States Parties that report on efforts to increase resources and national capacity to make assistive technology affordable and accessible.</w:t>
      </w:r>
      <w:r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7086"/>
        <w:gridCol w:w="514"/>
        <w:gridCol w:w="475"/>
        <w:gridCol w:w="4821"/>
      </w:tblGrid>
      <w:tr w:rsidR="0024606B" w:rsidRPr="00176E16" w14:paraId="2D126A6C" w14:textId="77777777" w:rsidTr="00897ED7">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146D263" w14:textId="559B5309"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163" w:type="dxa"/>
            <w:tcBorders>
              <w:top w:val="single" w:sz="4" w:space="0" w:color="auto"/>
              <w:left w:val="nil"/>
              <w:bottom w:val="single" w:sz="4" w:space="0" w:color="auto"/>
              <w:right w:val="single" w:sz="4" w:space="0" w:color="auto"/>
            </w:tcBorders>
            <w:shd w:val="clear" w:color="auto" w:fill="002060"/>
            <w:vAlign w:val="center"/>
            <w:hideMark/>
          </w:tcPr>
          <w:p w14:paraId="3501EE57" w14:textId="5C2EC886"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621594C" w14:textId="7B5E2307"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86B7C58" w14:textId="7FD1DC70"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E8E1D99" w14:textId="7E37DD9D" w:rsidR="004E5999" w:rsidRPr="00176E16" w:rsidRDefault="00542A9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117AEF02" w14:textId="77777777" w:rsidTr="00897ED7">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3C6FA104" w14:textId="1EF2650D" w:rsidR="00512839" w:rsidRPr="00176E16" w:rsidRDefault="00EB4AD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35</w:t>
            </w:r>
            <w:r w:rsidR="00512839" w:rsidRPr="00176E16">
              <w:rPr>
                <w:rFonts w:ascii="Calibri" w:eastAsia="Times New Roman" w:hAnsi="Calibri" w:cs="Calibri"/>
                <w:b/>
                <w:bCs/>
                <w:kern w:val="0"/>
                <w:sz w:val="24"/>
                <w:szCs w:val="24"/>
                <w:lang w:val="en-CA" w:eastAsia="fr-CH"/>
                <w14:ligatures w14:val="none"/>
              </w:rPr>
              <w:t>.1</w:t>
            </w:r>
          </w:p>
          <w:p w14:paraId="56B954E9" w14:textId="2180E8CD" w:rsidR="00512839" w:rsidRPr="00176E16" w:rsidRDefault="0051283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63" w:type="dxa"/>
            <w:tcBorders>
              <w:top w:val="single" w:sz="4" w:space="0" w:color="auto"/>
              <w:left w:val="nil"/>
              <w:bottom w:val="single" w:sz="4" w:space="0" w:color="auto"/>
              <w:right w:val="single" w:sz="4" w:space="0" w:color="auto"/>
            </w:tcBorders>
            <w:shd w:val="clear" w:color="auto" w:fill="auto"/>
            <w:vAlign w:val="center"/>
            <w:hideMark/>
          </w:tcPr>
          <w:p w14:paraId="1EFB58BF" w14:textId="22658B36" w:rsidR="00512839" w:rsidRPr="00176E16" w:rsidRDefault="00512839" w:rsidP="00D435D6">
            <w:pPr>
              <w:pStyle w:val="ListParagraph"/>
              <w:numPr>
                <w:ilvl w:val="0"/>
                <w:numId w:val="1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Do all mine</w:t>
            </w:r>
            <w:r w:rsidR="005E6CFF" w:rsidRPr="00176E16">
              <w:rPr>
                <w:rFonts w:ascii="Calibri" w:eastAsia="Times New Roman" w:hAnsi="Calibri" w:cs="Calibri"/>
                <w:kern w:val="0"/>
                <w:sz w:val="24"/>
                <w:szCs w:val="24"/>
                <w:lang w:val="en-CA" w:eastAsia="fr-CH"/>
                <w14:ligatures w14:val="none"/>
              </w:rPr>
              <w:t xml:space="preserve"> and </w:t>
            </w:r>
            <w:r w:rsidR="00D25DCA" w:rsidRPr="00176E16">
              <w:rPr>
                <w:rFonts w:ascii="Calibri" w:eastAsia="Times New Roman" w:hAnsi="Calibri" w:cs="Calibri"/>
                <w:kern w:val="0"/>
                <w:sz w:val="24"/>
                <w:szCs w:val="24"/>
                <w:lang w:val="en-CA" w:eastAsia="fr-CH"/>
                <w14:ligatures w14:val="none"/>
              </w:rPr>
              <w:t xml:space="preserve">other </w:t>
            </w:r>
            <w:r w:rsidR="00021A2C" w:rsidRPr="00176E16">
              <w:rPr>
                <w:rFonts w:ascii="Calibri" w:eastAsia="Times New Roman" w:hAnsi="Calibri" w:cs="Calibri"/>
                <w:kern w:val="0"/>
                <w:sz w:val="24"/>
                <w:szCs w:val="24"/>
                <w:lang w:val="en-CA" w:eastAsia="fr-CH"/>
                <w14:ligatures w14:val="none"/>
              </w:rPr>
              <w:t>and other explosive ordnance</w:t>
            </w:r>
            <w:r w:rsidR="00021A2C" w:rsidRPr="00176E16" w:rsidDel="00021A2C">
              <w:rPr>
                <w:rFonts w:ascii="Calibri" w:eastAsia="Times New Roman" w:hAnsi="Calibri" w:cs="Calibri"/>
                <w:kern w:val="0"/>
                <w:sz w:val="24"/>
                <w:szCs w:val="24"/>
                <w:lang w:val="en-CA" w:eastAsia="fr-CH"/>
                <w14:ligatures w14:val="none"/>
              </w:rPr>
              <w:t xml:space="preserve"> </w:t>
            </w:r>
            <w:r w:rsidRPr="00176E16">
              <w:rPr>
                <w:rFonts w:ascii="Calibri" w:eastAsia="Times New Roman" w:hAnsi="Calibri" w:cs="Calibri"/>
                <w:kern w:val="0"/>
                <w:sz w:val="24"/>
                <w:szCs w:val="24"/>
                <w:lang w:val="en-CA" w:eastAsia="fr-CH"/>
                <w14:ligatures w14:val="none"/>
              </w:rPr>
              <w:t xml:space="preserve">survivors, especially in rural and remote areas, have access to comprehensive functioning rehabilitation services including physiotherapy, prosthetic and orthotic, occupational </w:t>
            </w:r>
            <w:r w:rsidR="00176E16" w:rsidRPr="00176E16">
              <w:rPr>
                <w:rFonts w:ascii="Calibri" w:eastAsia="Times New Roman" w:hAnsi="Calibri" w:cs="Calibri"/>
                <w:kern w:val="0"/>
                <w:sz w:val="24"/>
                <w:szCs w:val="24"/>
                <w:lang w:val="en-CA" w:eastAsia="fr-CH"/>
                <w14:ligatures w14:val="none"/>
              </w:rPr>
              <w:t>therapy,</w:t>
            </w:r>
            <w:r w:rsidRPr="00176E16">
              <w:rPr>
                <w:rFonts w:ascii="Calibri" w:eastAsia="Times New Roman" w:hAnsi="Calibri" w:cs="Calibri"/>
                <w:kern w:val="0"/>
                <w:sz w:val="24"/>
                <w:szCs w:val="24"/>
                <w:lang w:val="en-CA" w:eastAsia="fr-CH"/>
                <w14:ligatures w14:val="none"/>
              </w:rPr>
              <w:t xml:space="preserve"> and assistive devices?</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2B8852A8"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27D7C482"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8206"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7FA82C0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42FD680" w14:textId="7DF01B7E"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c>
          <w:tcPr>
            <w:tcW w:w="7163" w:type="dxa"/>
            <w:tcBorders>
              <w:top w:val="nil"/>
              <w:left w:val="nil"/>
              <w:bottom w:val="single" w:sz="4" w:space="0" w:color="auto"/>
              <w:right w:val="single" w:sz="4" w:space="0" w:color="auto"/>
            </w:tcBorders>
            <w:shd w:val="clear" w:color="auto" w:fill="auto"/>
            <w:vAlign w:val="center"/>
            <w:hideMark/>
          </w:tcPr>
          <w:p w14:paraId="2A44BDE0" w14:textId="0F2D550D" w:rsidR="00512839" w:rsidRPr="00176E16" w:rsidRDefault="00512839" w:rsidP="00D435D6">
            <w:pPr>
              <w:pStyle w:val="ListParagraph"/>
              <w:numPr>
                <w:ilvl w:val="0"/>
                <w:numId w:val="1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Are rehabilitation services available </w:t>
            </w:r>
            <w:r w:rsidR="00D25DCA" w:rsidRPr="00176E16">
              <w:rPr>
                <w:rFonts w:ascii="Calibri" w:eastAsia="Times New Roman" w:hAnsi="Calibri" w:cs="Calibri"/>
                <w:kern w:val="0"/>
                <w:sz w:val="24"/>
                <w:szCs w:val="24"/>
                <w:lang w:val="en-CA" w:eastAsia="fr-CH"/>
                <w14:ligatures w14:val="none"/>
              </w:rPr>
              <w:t xml:space="preserve">and accessible </w:t>
            </w:r>
            <w:r w:rsidRPr="00176E16">
              <w:rPr>
                <w:rFonts w:ascii="Calibri" w:eastAsia="Times New Roman" w:hAnsi="Calibri" w:cs="Calibri"/>
                <w:kern w:val="0"/>
                <w:sz w:val="24"/>
                <w:szCs w:val="24"/>
                <w:lang w:val="en-CA" w:eastAsia="fr-CH"/>
                <w14:ligatures w14:val="none"/>
              </w:rPr>
              <w:t>in affected communities?</w:t>
            </w:r>
          </w:p>
        </w:tc>
        <w:tc>
          <w:tcPr>
            <w:tcW w:w="514" w:type="dxa"/>
            <w:tcBorders>
              <w:top w:val="nil"/>
              <w:left w:val="nil"/>
              <w:bottom w:val="single" w:sz="4" w:space="0" w:color="auto"/>
              <w:right w:val="single" w:sz="4" w:space="0" w:color="auto"/>
            </w:tcBorders>
            <w:shd w:val="clear" w:color="auto" w:fill="auto"/>
            <w:vAlign w:val="center"/>
            <w:hideMark/>
          </w:tcPr>
          <w:p w14:paraId="2A34F7E5"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4D16C489"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EAC62"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3CD49D36" w14:textId="77777777" w:rsidTr="00897ED7">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2DFF18A2" w14:textId="065880EF" w:rsidR="00512839" w:rsidRPr="00176E16" w:rsidRDefault="00EB4AD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35</w:t>
            </w:r>
            <w:r w:rsidR="00512839" w:rsidRPr="00176E16">
              <w:rPr>
                <w:rFonts w:ascii="Calibri" w:eastAsia="Times New Roman" w:hAnsi="Calibri" w:cs="Calibri"/>
                <w:b/>
                <w:bCs/>
                <w:kern w:val="0"/>
                <w:sz w:val="24"/>
                <w:szCs w:val="24"/>
                <w:lang w:val="en-CA" w:eastAsia="fr-CH"/>
                <w14:ligatures w14:val="none"/>
              </w:rPr>
              <w:t>.2</w:t>
            </w:r>
          </w:p>
          <w:p w14:paraId="71ADEF44" w14:textId="2E60D326" w:rsidR="00512839" w:rsidRPr="00176E16" w:rsidRDefault="0051283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63" w:type="dxa"/>
            <w:tcBorders>
              <w:top w:val="nil"/>
              <w:left w:val="nil"/>
              <w:bottom w:val="single" w:sz="4" w:space="0" w:color="auto"/>
              <w:right w:val="single" w:sz="4" w:space="0" w:color="auto"/>
            </w:tcBorders>
            <w:shd w:val="clear" w:color="auto" w:fill="auto"/>
            <w:vAlign w:val="center"/>
            <w:hideMark/>
          </w:tcPr>
          <w:p w14:paraId="38C1051B" w14:textId="3646CCCA" w:rsidR="00512839" w:rsidRPr="00176E16" w:rsidRDefault="00512839" w:rsidP="00D435D6">
            <w:pPr>
              <w:pStyle w:val="ListParagraph"/>
              <w:numPr>
                <w:ilvl w:val="0"/>
                <w:numId w:val="17"/>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Are outreach rehabilitation services provided </w:t>
            </w:r>
            <w:r w:rsidR="001361F9" w:rsidRPr="00176E16">
              <w:rPr>
                <w:rFonts w:ascii="Calibri" w:eastAsia="Times New Roman" w:hAnsi="Calibri" w:cs="Calibri"/>
                <w:kern w:val="0"/>
                <w:sz w:val="24"/>
                <w:szCs w:val="24"/>
                <w:lang w:val="en-CA" w:eastAsia="fr-CH"/>
                <w14:ligatures w14:val="none"/>
              </w:rPr>
              <w:t>in places where rehabilitation centres</w:t>
            </w:r>
            <w:r w:rsidR="000F7DAA" w:rsidRPr="00176E16">
              <w:rPr>
                <w:rFonts w:ascii="Calibri" w:eastAsia="Times New Roman" w:hAnsi="Calibri" w:cs="Calibri"/>
                <w:kern w:val="0"/>
                <w:sz w:val="24"/>
                <w:szCs w:val="24"/>
                <w:lang w:val="en-CA" w:eastAsia="fr-CH"/>
                <w14:ligatures w14:val="none"/>
              </w:rPr>
              <w:t xml:space="preserve"> are</w:t>
            </w:r>
            <w:r w:rsidR="001361F9" w:rsidRPr="00176E16">
              <w:rPr>
                <w:rFonts w:ascii="Calibri" w:eastAsia="Times New Roman" w:hAnsi="Calibri" w:cs="Calibri"/>
                <w:kern w:val="0"/>
                <w:sz w:val="24"/>
                <w:szCs w:val="24"/>
                <w:lang w:val="en-CA" w:eastAsia="fr-CH"/>
                <w14:ligatures w14:val="none"/>
              </w:rPr>
              <w:t xml:space="preserve"> lacking</w:t>
            </w:r>
            <w:r w:rsidRPr="00176E16">
              <w:rPr>
                <w:rFonts w:ascii="Calibri" w:eastAsia="Times New Roman" w:hAnsi="Calibri" w:cs="Calibri"/>
                <w:kern w:val="0"/>
                <w:sz w:val="24"/>
                <w:szCs w:val="24"/>
                <w:lang w:val="en-CA" w:eastAsia="fr-CH"/>
                <w14:ligatures w14:val="none"/>
              </w:rPr>
              <w:t>?</w:t>
            </w:r>
          </w:p>
        </w:tc>
        <w:tc>
          <w:tcPr>
            <w:tcW w:w="514" w:type="dxa"/>
            <w:tcBorders>
              <w:top w:val="nil"/>
              <w:left w:val="nil"/>
              <w:bottom w:val="single" w:sz="4" w:space="0" w:color="auto"/>
              <w:right w:val="single" w:sz="4" w:space="0" w:color="auto"/>
            </w:tcBorders>
            <w:shd w:val="clear" w:color="auto" w:fill="auto"/>
            <w:vAlign w:val="center"/>
            <w:hideMark/>
          </w:tcPr>
          <w:p w14:paraId="5FEDAAF5"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3BC46427"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FC43"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99AE37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439FF8A8" w14:textId="156CA358"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3F400318" w14:textId="59AED0BA" w:rsidR="00897ED7" w:rsidRPr="00176E16" w:rsidRDefault="00897ED7" w:rsidP="00D435D6">
            <w:pPr>
              <w:pStyle w:val="ListParagraph"/>
              <w:numPr>
                <w:ilvl w:val="0"/>
                <w:numId w:val="17"/>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How often are outreach services delivered in remote areas? What gaps exist in this regard?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38A3C"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C7AAB98" w14:textId="77777777" w:rsidTr="00897ED7">
        <w:trPr>
          <w:trHeight w:val="382"/>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120EF598" w14:textId="1FC37F4C" w:rsidR="00512839" w:rsidRPr="00176E16" w:rsidRDefault="00EB4AD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35</w:t>
            </w:r>
            <w:r w:rsidR="00512839" w:rsidRPr="00176E16">
              <w:rPr>
                <w:rFonts w:ascii="Calibri" w:eastAsia="Times New Roman" w:hAnsi="Calibri" w:cs="Calibri"/>
                <w:b/>
                <w:bCs/>
                <w:kern w:val="0"/>
                <w:sz w:val="24"/>
                <w:szCs w:val="24"/>
                <w:lang w:val="en-CA" w:eastAsia="fr-CH"/>
                <w14:ligatures w14:val="none"/>
              </w:rPr>
              <w:t>.3</w:t>
            </w:r>
          </w:p>
          <w:p w14:paraId="1614DA2C" w14:textId="62F08788" w:rsidR="00512839" w:rsidRPr="00176E16" w:rsidRDefault="0051283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63" w:type="dxa"/>
            <w:tcBorders>
              <w:top w:val="nil"/>
              <w:left w:val="nil"/>
              <w:bottom w:val="single" w:sz="4" w:space="0" w:color="auto"/>
              <w:right w:val="single" w:sz="4" w:space="0" w:color="auto"/>
            </w:tcBorders>
            <w:shd w:val="clear" w:color="auto" w:fill="auto"/>
            <w:vAlign w:val="center"/>
            <w:hideMark/>
          </w:tcPr>
          <w:p w14:paraId="39027538" w14:textId="29605AEB" w:rsidR="00512839" w:rsidRPr="00176E16" w:rsidRDefault="00512839" w:rsidP="00D435D6">
            <w:pPr>
              <w:pStyle w:val="ListParagraph"/>
              <w:numPr>
                <w:ilvl w:val="0"/>
                <w:numId w:val="1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w:t>
            </w:r>
            <w:r w:rsidR="006138F7" w:rsidRPr="00176E16">
              <w:rPr>
                <w:rFonts w:ascii="Calibri" w:eastAsia="Times New Roman" w:hAnsi="Calibri" w:cs="Calibri"/>
                <w:kern w:val="0"/>
                <w:sz w:val="24"/>
                <w:szCs w:val="24"/>
                <w:lang w:val="en-CA" w:eastAsia="fr-CH"/>
                <w14:ligatures w14:val="none"/>
              </w:rPr>
              <w:t xml:space="preserve"> </w:t>
            </w:r>
            <w:r w:rsidRPr="00176E16">
              <w:rPr>
                <w:rFonts w:ascii="Calibri" w:eastAsia="Times New Roman" w:hAnsi="Calibri" w:cs="Calibri"/>
                <w:kern w:val="0"/>
                <w:sz w:val="24"/>
                <w:szCs w:val="24"/>
                <w:lang w:val="en-CA" w:eastAsia="fr-CH"/>
                <w14:ligatures w14:val="none"/>
              </w:rPr>
              <w:t>assistive technology</w:t>
            </w:r>
            <w:r w:rsidRPr="00176E16">
              <w:rPr>
                <w:rStyle w:val="FootnoteReference"/>
                <w:rFonts w:ascii="Calibri" w:eastAsia="Times New Roman" w:hAnsi="Calibri" w:cs="Calibri"/>
                <w:kern w:val="0"/>
                <w:sz w:val="24"/>
                <w:szCs w:val="24"/>
                <w:lang w:val="en-CA" w:eastAsia="fr-CH"/>
                <w14:ligatures w14:val="none"/>
              </w:rPr>
              <w:footnoteReference w:id="5"/>
            </w:r>
            <w:r w:rsidRPr="00176E16">
              <w:rPr>
                <w:rFonts w:ascii="Calibri" w:eastAsia="Times New Roman" w:hAnsi="Calibri" w:cs="Calibri"/>
                <w:kern w:val="0"/>
                <w:sz w:val="24"/>
                <w:szCs w:val="24"/>
                <w:lang w:val="en-CA" w:eastAsia="fr-CH"/>
                <w14:ligatures w14:val="none"/>
              </w:rPr>
              <w:t xml:space="preserve"> including wheelchairs, prosthetics, hearing and communication devices, crutches, etc. available to mine </w:t>
            </w:r>
            <w:r w:rsidR="00705CEB" w:rsidRPr="00176E16">
              <w:rPr>
                <w:rFonts w:ascii="Calibri" w:eastAsia="Times New Roman" w:hAnsi="Calibri" w:cs="Calibri"/>
                <w:kern w:val="0"/>
                <w:sz w:val="24"/>
                <w:szCs w:val="24"/>
                <w:lang w:val="en-CA" w:eastAsia="fr-CH"/>
                <w14:ligatures w14:val="none"/>
              </w:rPr>
              <w:t xml:space="preserve">and other explosive ordnance </w:t>
            </w:r>
            <w:r w:rsidRPr="00176E16">
              <w:rPr>
                <w:rFonts w:ascii="Calibri" w:eastAsia="Times New Roman" w:hAnsi="Calibri" w:cs="Calibri"/>
                <w:kern w:val="0"/>
                <w:sz w:val="24"/>
                <w:szCs w:val="24"/>
                <w:lang w:val="en-CA" w:eastAsia="fr-CH"/>
                <w14:ligatures w14:val="none"/>
              </w:rPr>
              <w:t>survivors and persons with disabilities?</w:t>
            </w:r>
          </w:p>
        </w:tc>
        <w:tc>
          <w:tcPr>
            <w:tcW w:w="514" w:type="dxa"/>
            <w:tcBorders>
              <w:top w:val="nil"/>
              <w:left w:val="nil"/>
              <w:bottom w:val="single" w:sz="4" w:space="0" w:color="auto"/>
              <w:right w:val="single" w:sz="4" w:space="0" w:color="auto"/>
            </w:tcBorders>
            <w:shd w:val="clear" w:color="auto" w:fill="auto"/>
            <w:vAlign w:val="center"/>
            <w:hideMark/>
          </w:tcPr>
          <w:p w14:paraId="2E57B7C4"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7631AC8C"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56899"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11E903DF" w14:textId="77777777" w:rsidTr="00572440">
        <w:trPr>
          <w:trHeight w:val="288"/>
        </w:trPr>
        <w:tc>
          <w:tcPr>
            <w:tcW w:w="787" w:type="dxa"/>
            <w:vMerge/>
            <w:tcBorders>
              <w:left w:val="single" w:sz="4" w:space="0" w:color="auto"/>
              <w:right w:val="single" w:sz="4" w:space="0" w:color="auto"/>
            </w:tcBorders>
            <w:shd w:val="clear" w:color="auto" w:fill="auto"/>
            <w:vAlign w:val="center"/>
            <w:hideMark/>
          </w:tcPr>
          <w:p w14:paraId="1915C348" w14:textId="7C1324A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5FD42C9C" w14:textId="7240727C" w:rsidR="00897ED7" w:rsidRPr="00176E16" w:rsidRDefault="00897ED7" w:rsidP="00D435D6">
            <w:pPr>
              <w:pStyle w:val="ListParagraph"/>
              <w:numPr>
                <w:ilvl w:val="0"/>
                <w:numId w:val="18"/>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Has sufficient national budget been allocated for functioning rehabilitation services including production/procurement of assistive products?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050CF"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512839" w:rsidRPr="00176E16" w14:paraId="03BC787C"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tcPr>
          <w:p w14:paraId="6E7373E1"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c>
          <w:tcPr>
            <w:tcW w:w="7163" w:type="dxa"/>
            <w:tcBorders>
              <w:top w:val="single" w:sz="4" w:space="0" w:color="auto"/>
              <w:left w:val="nil"/>
              <w:bottom w:val="single" w:sz="4" w:space="0" w:color="auto"/>
              <w:right w:val="single" w:sz="4" w:space="0" w:color="auto"/>
            </w:tcBorders>
            <w:shd w:val="clear" w:color="auto" w:fill="auto"/>
            <w:vAlign w:val="center"/>
          </w:tcPr>
          <w:p w14:paraId="5E316829" w14:textId="227637A8" w:rsidR="00512839" w:rsidRPr="00176E16" w:rsidRDefault="003D5296" w:rsidP="00D435D6">
            <w:pPr>
              <w:pStyle w:val="ListParagraph"/>
              <w:numPr>
                <w:ilvl w:val="0"/>
                <w:numId w:val="1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w:t>
            </w:r>
            <w:r w:rsidR="00897ED7" w:rsidRPr="00176E16">
              <w:rPr>
                <w:rFonts w:ascii="Calibri" w:eastAsia="Times New Roman" w:hAnsi="Calibri" w:cs="Calibri"/>
                <w:kern w:val="0"/>
                <w:sz w:val="24"/>
                <w:szCs w:val="24"/>
                <w:lang w:val="en-CA" w:eastAsia="fr-CH"/>
                <w14:ligatures w14:val="none"/>
              </w:rPr>
              <w:t>s</w:t>
            </w:r>
            <w:r w:rsidRPr="00176E16">
              <w:rPr>
                <w:rFonts w:ascii="Calibri" w:eastAsia="Times New Roman" w:hAnsi="Calibri" w:cs="Calibri"/>
                <w:kern w:val="0"/>
                <w:sz w:val="24"/>
                <w:szCs w:val="24"/>
                <w:lang w:val="en-CA" w:eastAsia="fr-CH"/>
                <w14:ligatures w14:val="none"/>
              </w:rPr>
              <w:t xml:space="preserve"> </w:t>
            </w:r>
            <w:r w:rsidR="00512839" w:rsidRPr="00176E16">
              <w:rPr>
                <w:rFonts w:ascii="Calibri" w:eastAsia="Times New Roman" w:hAnsi="Calibri" w:cs="Calibri"/>
                <w:kern w:val="0"/>
                <w:sz w:val="24"/>
                <w:szCs w:val="24"/>
                <w:lang w:val="en-CA" w:eastAsia="fr-CH"/>
                <w14:ligatures w14:val="none"/>
              </w:rPr>
              <w:t>there sufficient national capacity including experts and technicians to deliver rehabilitation services?</w:t>
            </w:r>
          </w:p>
        </w:tc>
        <w:tc>
          <w:tcPr>
            <w:tcW w:w="514" w:type="dxa"/>
            <w:tcBorders>
              <w:top w:val="single" w:sz="4" w:space="0" w:color="auto"/>
              <w:left w:val="nil"/>
              <w:bottom w:val="single" w:sz="4" w:space="0" w:color="auto"/>
              <w:right w:val="single" w:sz="4" w:space="0" w:color="auto"/>
            </w:tcBorders>
            <w:shd w:val="clear" w:color="auto" w:fill="auto"/>
            <w:vAlign w:val="center"/>
          </w:tcPr>
          <w:p w14:paraId="2875DC9D"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c>
          <w:tcPr>
            <w:tcW w:w="475" w:type="dxa"/>
            <w:tcBorders>
              <w:top w:val="single" w:sz="4" w:space="0" w:color="auto"/>
              <w:left w:val="nil"/>
              <w:bottom w:val="single" w:sz="4" w:space="0" w:color="auto"/>
              <w:right w:val="single" w:sz="4" w:space="0" w:color="auto"/>
            </w:tcBorders>
            <w:shd w:val="clear" w:color="auto" w:fill="auto"/>
            <w:vAlign w:val="center"/>
          </w:tcPr>
          <w:p w14:paraId="4C9D4635"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89B2A8F"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r>
    </w:tbl>
    <w:p w14:paraId="4BC2E5CD" w14:textId="77777777" w:rsidR="00531C12" w:rsidRPr="00176E16" w:rsidRDefault="00531C12" w:rsidP="00C84669">
      <w:pPr>
        <w:spacing w:line="276" w:lineRule="auto"/>
        <w:jc w:val="both"/>
        <w:rPr>
          <w:rFonts w:ascii="Calibri" w:hAnsi="Calibri" w:cs="Calibri"/>
          <w:sz w:val="24"/>
          <w:szCs w:val="24"/>
          <w:lang w:val="en-CA"/>
        </w:rPr>
      </w:pPr>
    </w:p>
    <w:p w14:paraId="5D918EF7" w14:textId="5815D14A" w:rsidR="0048227C" w:rsidRPr="00176E16" w:rsidRDefault="0048227C" w:rsidP="00C84669">
      <w:pPr>
        <w:spacing w:line="276" w:lineRule="auto"/>
        <w:jc w:val="both"/>
        <w:rPr>
          <w:rFonts w:ascii="Calibri" w:eastAsiaTheme="minorEastAsia" w:hAnsi="Calibri" w:cs="Calibri"/>
          <w:b/>
          <w:bCs/>
          <w:sz w:val="24"/>
          <w:szCs w:val="24"/>
          <w:lang w:val="en-CA"/>
        </w:rPr>
      </w:pPr>
      <w:r w:rsidRPr="00176E16">
        <w:rPr>
          <w:rFonts w:ascii="Calibri" w:eastAsiaTheme="minorEastAsia" w:hAnsi="Calibri" w:cs="Calibri"/>
          <w:b/>
          <w:bCs/>
          <w:sz w:val="24"/>
          <w:szCs w:val="24"/>
          <w:lang w:val="en-CA"/>
        </w:rPr>
        <w:t>Action #</w:t>
      </w:r>
      <w:r w:rsidR="008931CC" w:rsidRPr="00176E16">
        <w:rPr>
          <w:rFonts w:ascii="Calibri" w:eastAsiaTheme="minorEastAsia" w:hAnsi="Calibri" w:cs="Calibri"/>
          <w:b/>
          <w:bCs/>
          <w:sz w:val="24"/>
          <w:szCs w:val="24"/>
          <w:lang w:val="en-CA"/>
        </w:rPr>
        <w:t>36</w:t>
      </w:r>
      <w:r w:rsidRPr="00176E16">
        <w:rPr>
          <w:rFonts w:ascii="Calibri" w:eastAsiaTheme="minorEastAsia" w:hAnsi="Calibri" w:cs="Calibri"/>
          <w:b/>
          <w:bCs/>
          <w:sz w:val="24"/>
          <w:szCs w:val="24"/>
          <w:lang w:val="en-CA"/>
        </w:rPr>
        <w:t xml:space="preserve">: </w:t>
      </w:r>
      <w:r w:rsidR="00946A24" w:rsidRPr="00176E16">
        <w:rPr>
          <w:rFonts w:ascii="Calibri" w:eastAsiaTheme="minorEastAsia" w:hAnsi="Calibri" w:cs="Calibri"/>
          <w:sz w:val="24"/>
          <w:szCs w:val="24"/>
          <w:lang w:val="en-CA"/>
        </w:rPr>
        <w:t>Ensure mine victims have access to psychological and psychosocial support services including to mental health, peer-to-peer support, community support, and other available services. Increase national capacity in mental health and psychological support and peer-to-peer support to address all needs, including in situations of emergencies.</w:t>
      </w:r>
      <w:r w:rsidR="00946A24" w:rsidRPr="00176E16">
        <w:rPr>
          <w:rFonts w:ascii="Calibri" w:eastAsiaTheme="minorEastAsia" w:hAnsi="Calibri" w:cs="Calibri"/>
          <w:sz w:val="24"/>
          <w:szCs w:val="24"/>
          <w:rtl/>
          <w:lang w:val="en-CA"/>
        </w:rPr>
        <w:t xml:space="preserve"> </w:t>
      </w:r>
    </w:p>
    <w:p w14:paraId="34267046" w14:textId="77777777" w:rsidR="0048227C" w:rsidRPr="00176E16" w:rsidRDefault="0048227C" w:rsidP="00C84669">
      <w:pPr>
        <w:pStyle w:val="ListParagraph"/>
        <w:spacing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18EEDB8E" w14:textId="77777777" w:rsidR="00914F6F" w:rsidRPr="00176E16" w:rsidRDefault="00914F6F" w:rsidP="00C84669">
      <w:pPr>
        <w:pStyle w:val="ListParagraph"/>
        <w:spacing w:line="276" w:lineRule="auto"/>
        <w:ind w:left="568" w:hanging="284"/>
        <w:jc w:val="both"/>
        <w:rPr>
          <w:rFonts w:ascii="Calibri" w:eastAsiaTheme="minorEastAsia" w:hAnsi="Calibri" w:cs="Calibri"/>
          <w:sz w:val="24"/>
          <w:szCs w:val="24"/>
          <w:lang w:val="en-CA"/>
        </w:rPr>
      </w:pPr>
    </w:p>
    <w:p w14:paraId="292B6F2C" w14:textId="77777777" w:rsidR="00560C9B" w:rsidRPr="00176E16" w:rsidRDefault="00560C9B" w:rsidP="00D435D6">
      <w:pPr>
        <w:pStyle w:val="ListParagraph"/>
        <w:numPr>
          <w:ilvl w:val="0"/>
          <w:numId w:val="32"/>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mine and other explosive ordnance survivors and affected families accessing mental health and psychological support disaggregated by gender, age, disability, and other relevant </w:t>
      </w:r>
      <w:proofErr w:type="gramStart"/>
      <w:r w:rsidRPr="00176E16">
        <w:rPr>
          <w:rFonts w:ascii="Calibri" w:hAnsi="Calibri" w:cs="Calibri"/>
          <w:sz w:val="24"/>
          <w:szCs w:val="24"/>
          <w:lang w:val="en-CA"/>
        </w:rPr>
        <w:t>factors;</w:t>
      </w:r>
      <w:proofErr w:type="gramEnd"/>
      <w:r w:rsidRPr="00176E16">
        <w:rPr>
          <w:rFonts w:ascii="Calibri" w:hAnsi="Calibri" w:cs="Calibri"/>
          <w:sz w:val="24"/>
          <w:szCs w:val="24"/>
          <w:lang w:val="en-CA"/>
        </w:rPr>
        <w:t xml:space="preserve"> </w:t>
      </w:r>
    </w:p>
    <w:p w14:paraId="60C3AA2E" w14:textId="787DDD12" w:rsidR="00E20B1B" w:rsidRPr="00176E16" w:rsidRDefault="008B0DDA" w:rsidP="00D435D6">
      <w:pPr>
        <w:pStyle w:val="ListParagraph"/>
        <w:numPr>
          <w:ilvl w:val="0"/>
          <w:numId w:val="32"/>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on the provision of and integrating peer-to-peer support into public healthcare and other relevant systems.</w:t>
      </w:r>
      <w:r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879"/>
        <w:gridCol w:w="50"/>
        <w:gridCol w:w="7049"/>
        <w:gridCol w:w="21"/>
        <w:gridCol w:w="523"/>
        <w:gridCol w:w="478"/>
        <w:gridCol w:w="4812"/>
      </w:tblGrid>
      <w:tr w:rsidR="0024606B" w:rsidRPr="00176E16" w14:paraId="74908E5A" w14:textId="77777777" w:rsidTr="009872AA">
        <w:trPr>
          <w:trHeight w:val="309"/>
        </w:trPr>
        <w:tc>
          <w:tcPr>
            <w:tcW w:w="929"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254D76BC" w14:textId="734C0F23" w:rsidR="0021424E" w:rsidRPr="00176E16" w:rsidRDefault="007D080E"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070" w:type="dxa"/>
            <w:gridSpan w:val="2"/>
            <w:tcBorders>
              <w:top w:val="single" w:sz="4" w:space="0" w:color="auto"/>
              <w:left w:val="nil"/>
              <w:bottom w:val="single" w:sz="4" w:space="0" w:color="auto"/>
              <w:right w:val="single" w:sz="4" w:space="0" w:color="auto"/>
            </w:tcBorders>
            <w:shd w:val="clear" w:color="auto" w:fill="002060"/>
            <w:vAlign w:val="center"/>
            <w:hideMark/>
          </w:tcPr>
          <w:p w14:paraId="27D0C57E" w14:textId="0F9CA31E" w:rsidR="0021424E" w:rsidRPr="00176E16" w:rsidRDefault="006705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23" w:type="dxa"/>
            <w:tcBorders>
              <w:top w:val="single" w:sz="4" w:space="0" w:color="auto"/>
              <w:left w:val="nil"/>
              <w:bottom w:val="single" w:sz="4" w:space="0" w:color="auto"/>
              <w:right w:val="single" w:sz="4" w:space="0" w:color="auto"/>
            </w:tcBorders>
            <w:shd w:val="clear" w:color="auto" w:fill="002060"/>
            <w:vAlign w:val="center"/>
            <w:hideMark/>
          </w:tcPr>
          <w:p w14:paraId="0F353949" w14:textId="02416C3B" w:rsidR="0021424E" w:rsidRPr="00176E16" w:rsidRDefault="006705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8" w:type="dxa"/>
            <w:tcBorders>
              <w:top w:val="single" w:sz="4" w:space="0" w:color="auto"/>
              <w:left w:val="nil"/>
              <w:bottom w:val="single" w:sz="4" w:space="0" w:color="auto"/>
              <w:right w:val="single" w:sz="4" w:space="0" w:color="auto"/>
            </w:tcBorders>
            <w:shd w:val="clear" w:color="auto" w:fill="002060"/>
            <w:vAlign w:val="center"/>
            <w:hideMark/>
          </w:tcPr>
          <w:p w14:paraId="07E35614" w14:textId="4A288F5D" w:rsidR="0021424E" w:rsidRPr="00176E16" w:rsidRDefault="006705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1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769E55A" w14:textId="708CB798" w:rsidR="0021424E" w:rsidRPr="00176E16" w:rsidRDefault="00542A98"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6705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9872AA" w:rsidRPr="00176E16" w14:paraId="6E0F60D7" w14:textId="77777777" w:rsidTr="009872AA">
        <w:trPr>
          <w:trHeight w:val="409"/>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73F676A6" w14:textId="582A438C" w:rsidR="009872AA" w:rsidRPr="00176E16" w:rsidRDefault="009872AA"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36.1</w:t>
            </w:r>
          </w:p>
        </w:tc>
        <w:tc>
          <w:tcPr>
            <w:tcW w:w="7099" w:type="dxa"/>
            <w:gridSpan w:val="2"/>
            <w:tcBorders>
              <w:top w:val="single" w:sz="4" w:space="0" w:color="auto"/>
              <w:left w:val="nil"/>
              <w:bottom w:val="single" w:sz="4" w:space="0" w:color="auto"/>
              <w:right w:val="single" w:sz="4" w:space="0" w:color="auto"/>
            </w:tcBorders>
            <w:shd w:val="clear" w:color="auto" w:fill="auto"/>
            <w:vAlign w:val="center"/>
            <w:hideMark/>
          </w:tcPr>
          <w:p w14:paraId="5132C0E7" w14:textId="7E5F27B2" w:rsidR="009872AA" w:rsidRPr="00176E16"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Do mine and other explosive ordnance victims have access to psychological and psychosocial support services?</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14:paraId="231F4ED6"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single" w:sz="4" w:space="0" w:color="auto"/>
              <w:left w:val="nil"/>
              <w:bottom w:val="single" w:sz="4" w:space="0" w:color="auto"/>
              <w:right w:val="single" w:sz="4" w:space="0" w:color="auto"/>
            </w:tcBorders>
            <w:shd w:val="clear" w:color="auto" w:fill="auto"/>
            <w:vAlign w:val="center"/>
            <w:hideMark/>
          </w:tcPr>
          <w:p w14:paraId="03203752"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6F486"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9872AA" w:rsidRPr="00176E16" w14:paraId="7F1A92B7"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5F0316B9" w14:textId="44B798A1"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p>
        </w:tc>
        <w:tc>
          <w:tcPr>
            <w:tcW w:w="8121" w:type="dxa"/>
            <w:gridSpan w:val="5"/>
            <w:tcBorders>
              <w:top w:val="nil"/>
              <w:left w:val="nil"/>
              <w:bottom w:val="single" w:sz="4" w:space="0" w:color="auto"/>
              <w:right w:val="single" w:sz="4" w:space="0" w:color="auto"/>
            </w:tcBorders>
            <w:shd w:val="clear" w:color="auto" w:fill="auto"/>
            <w:vAlign w:val="center"/>
            <w:hideMark/>
          </w:tcPr>
          <w:p w14:paraId="76DDBAEE" w14:textId="38F0831C" w:rsidR="009872AA" w:rsidRPr="00176E16"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What type of psychological services are offered?</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2CDB"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9872AA" w:rsidRPr="00176E16" w14:paraId="5850C550" w14:textId="77777777" w:rsidTr="009872AA">
        <w:trPr>
          <w:trHeight w:val="365"/>
        </w:trPr>
        <w:tc>
          <w:tcPr>
            <w:tcW w:w="879" w:type="dxa"/>
            <w:vMerge/>
            <w:tcBorders>
              <w:left w:val="single" w:sz="4" w:space="0" w:color="auto"/>
              <w:right w:val="single" w:sz="4" w:space="0" w:color="auto"/>
            </w:tcBorders>
            <w:shd w:val="clear" w:color="auto" w:fill="auto"/>
            <w:vAlign w:val="center"/>
            <w:hideMark/>
          </w:tcPr>
          <w:p w14:paraId="397B696C" w14:textId="25BF9A8B" w:rsidR="009872AA" w:rsidRPr="00176E16" w:rsidRDefault="009872AA"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4E882049" w14:textId="4BE2CAD5" w:rsidR="009872AA" w:rsidRPr="00176E16"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Is there </w:t>
            </w:r>
            <w:r w:rsidR="005B0C3E" w:rsidRPr="00176E16">
              <w:rPr>
                <w:rFonts w:ascii="Calibri" w:eastAsia="Times New Roman" w:hAnsi="Calibri" w:cs="Calibri"/>
                <w:kern w:val="0"/>
                <w:sz w:val="24"/>
                <w:szCs w:val="24"/>
                <w:lang w:val="en-CA" w:eastAsia="fr-CH"/>
                <w14:ligatures w14:val="none"/>
              </w:rPr>
              <w:t xml:space="preserve">sufficient </w:t>
            </w:r>
            <w:r w:rsidRPr="00176E16">
              <w:rPr>
                <w:rFonts w:ascii="Calibri" w:eastAsia="Times New Roman" w:hAnsi="Calibri" w:cs="Calibri"/>
                <w:kern w:val="0"/>
                <w:sz w:val="24"/>
                <w:szCs w:val="24"/>
                <w:lang w:val="en-CA" w:eastAsia="fr-CH"/>
                <w14:ligatures w14:val="none"/>
              </w:rPr>
              <w:t xml:space="preserve">national capacity in mental health and </w:t>
            </w:r>
            <w:r w:rsidR="005D2EB4" w:rsidRPr="00176E16">
              <w:rPr>
                <w:rFonts w:ascii="Calibri" w:eastAsia="Times New Roman" w:hAnsi="Calibri" w:cs="Calibri"/>
                <w:kern w:val="0"/>
                <w:sz w:val="24"/>
                <w:szCs w:val="24"/>
                <w:lang w:val="en-CA" w:eastAsia="fr-CH"/>
                <w14:ligatures w14:val="none"/>
              </w:rPr>
              <w:t>psychosocial</w:t>
            </w:r>
            <w:r w:rsidRPr="00176E16">
              <w:rPr>
                <w:rFonts w:ascii="Calibri" w:eastAsia="Times New Roman" w:hAnsi="Calibri" w:cs="Calibri"/>
                <w:kern w:val="0"/>
                <w:sz w:val="24"/>
                <w:szCs w:val="24"/>
                <w:lang w:val="en-CA" w:eastAsia="fr-CH"/>
                <w14:ligatures w14:val="none"/>
              </w:rPr>
              <w:t xml:space="preserve"> support (MHPSS) to integrate </w:t>
            </w:r>
            <w:proofErr w:type="gramStart"/>
            <w:r w:rsidRPr="00176E16">
              <w:rPr>
                <w:rFonts w:ascii="Calibri" w:eastAsia="Times New Roman" w:hAnsi="Calibri" w:cs="Calibri"/>
                <w:kern w:val="0"/>
                <w:sz w:val="24"/>
                <w:szCs w:val="24"/>
                <w:lang w:val="en-CA" w:eastAsia="fr-CH"/>
                <w14:ligatures w14:val="none"/>
              </w:rPr>
              <w:t>mine</w:t>
            </w:r>
            <w:proofErr w:type="gramEnd"/>
            <w:r w:rsidRPr="00176E16">
              <w:rPr>
                <w:rFonts w:ascii="Calibri" w:eastAsia="Times New Roman" w:hAnsi="Calibri" w:cs="Calibri"/>
                <w:kern w:val="0"/>
                <w:sz w:val="24"/>
                <w:szCs w:val="24"/>
                <w:lang w:val="en-CA" w:eastAsia="fr-CH"/>
                <w14:ligatures w14:val="none"/>
              </w:rPr>
              <w:t xml:space="preserve"> victims?</w:t>
            </w:r>
          </w:p>
        </w:tc>
        <w:tc>
          <w:tcPr>
            <w:tcW w:w="544" w:type="dxa"/>
            <w:gridSpan w:val="2"/>
            <w:tcBorders>
              <w:top w:val="nil"/>
              <w:left w:val="nil"/>
              <w:bottom w:val="single" w:sz="4" w:space="0" w:color="auto"/>
              <w:right w:val="single" w:sz="4" w:space="0" w:color="auto"/>
            </w:tcBorders>
            <w:shd w:val="clear" w:color="auto" w:fill="auto"/>
            <w:vAlign w:val="center"/>
            <w:hideMark/>
          </w:tcPr>
          <w:p w14:paraId="574B785E"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555A4EA"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454AA"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9872AA" w:rsidRPr="00176E16" w14:paraId="199D205F" w14:textId="77777777" w:rsidTr="009872AA">
        <w:trPr>
          <w:trHeight w:val="311"/>
        </w:trPr>
        <w:tc>
          <w:tcPr>
            <w:tcW w:w="879" w:type="dxa"/>
            <w:vMerge/>
            <w:tcBorders>
              <w:left w:val="single" w:sz="4" w:space="0" w:color="auto"/>
              <w:bottom w:val="single" w:sz="4" w:space="0" w:color="auto"/>
              <w:right w:val="single" w:sz="4" w:space="0" w:color="auto"/>
            </w:tcBorders>
            <w:shd w:val="clear" w:color="auto" w:fill="auto"/>
            <w:vAlign w:val="center"/>
            <w:hideMark/>
          </w:tcPr>
          <w:p w14:paraId="2DAE79D0" w14:textId="0660A29A"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p>
        </w:tc>
        <w:tc>
          <w:tcPr>
            <w:tcW w:w="8121" w:type="dxa"/>
            <w:gridSpan w:val="5"/>
            <w:tcBorders>
              <w:top w:val="single" w:sz="4" w:space="0" w:color="auto"/>
              <w:left w:val="nil"/>
              <w:bottom w:val="single" w:sz="4" w:space="0" w:color="auto"/>
              <w:right w:val="single" w:sz="4" w:space="0" w:color="auto"/>
            </w:tcBorders>
            <w:shd w:val="clear" w:color="auto" w:fill="auto"/>
            <w:vAlign w:val="center"/>
            <w:hideMark/>
          </w:tcPr>
          <w:p w14:paraId="07659B94" w14:textId="412450AC" w:rsidR="009872AA" w:rsidRPr="00176E16"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What initiatives have been implemented to increase national capacity?</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248D"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59B64E61" w14:textId="77777777" w:rsidTr="009872AA">
        <w:trPr>
          <w:trHeight w:val="288"/>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3BEFAC9C" w14:textId="013479F0" w:rsidR="00674D39" w:rsidRPr="00176E16" w:rsidRDefault="00674D3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36.</w:t>
            </w:r>
            <w:r w:rsidR="009872AA" w:rsidRPr="00176E16">
              <w:rPr>
                <w:rFonts w:ascii="Calibri" w:eastAsia="Times New Roman" w:hAnsi="Calibri" w:cs="Calibri"/>
                <w:b/>
                <w:bCs/>
                <w:kern w:val="0"/>
                <w:sz w:val="24"/>
                <w:szCs w:val="24"/>
                <w:lang w:val="en-CA" w:eastAsia="fr-CH"/>
                <w14:ligatures w14:val="none"/>
              </w:rPr>
              <w:t>2</w:t>
            </w:r>
          </w:p>
        </w:tc>
        <w:tc>
          <w:tcPr>
            <w:tcW w:w="7099" w:type="dxa"/>
            <w:gridSpan w:val="2"/>
            <w:tcBorders>
              <w:top w:val="nil"/>
              <w:left w:val="nil"/>
              <w:bottom w:val="single" w:sz="4" w:space="0" w:color="auto"/>
              <w:right w:val="single" w:sz="4" w:space="0" w:color="auto"/>
            </w:tcBorders>
            <w:shd w:val="clear" w:color="auto" w:fill="auto"/>
            <w:vAlign w:val="center"/>
            <w:hideMark/>
          </w:tcPr>
          <w:p w14:paraId="74BDBD2D" w14:textId="716B5980" w:rsidR="00674D39" w:rsidRPr="00176E16" w:rsidRDefault="00674D3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Is peer-to-peer support provided to mine and </w:t>
            </w:r>
            <w:r w:rsidR="0076244A" w:rsidRPr="00176E16">
              <w:rPr>
                <w:rFonts w:ascii="Calibri" w:eastAsia="Times New Roman" w:hAnsi="Calibri" w:cs="Calibri"/>
                <w:kern w:val="0"/>
                <w:sz w:val="24"/>
                <w:szCs w:val="24"/>
                <w:lang w:val="en-CA" w:eastAsia="fr-CH"/>
                <w14:ligatures w14:val="none"/>
              </w:rPr>
              <w:t>other explosive ordnance</w:t>
            </w:r>
            <w:r w:rsidR="0076244A" w:rsidRPr="00176E16" w:rsidDel="0076244A">
              <w:rPr>
                <w:rFonts w:ascii="Calibri" w:eastAsia="Times New Roman" w:hAnsi="Calibri" w:cs="Calibri"/>
                <w:kern w:val="0"/>
                <w:sz w:val="24"/>
                <w:szCs w:val="24"/>
                <w:lang w:val="en-CA" w:eastAsia="fr-CH"/>
                <w14:ligatures w14:val="none"/>
              </w:rPr>
              <w:t xml:space="preserve"> </w:t>
            </w:r>
            <w:r w:rsidRPr="00176E16">
              <w:rPr>
                <w:rFonts w:ascii="Calibri" w:eastAsia="Times New Roman" w:hAnsi="Calibri" w:cs="Calibri"/>
                <w:kern w:val="0"/>
                <w:sz w:val="24"/>
                <w:szCs w:val="24"/>
                <w:lang w:val="en-CA" w:eastAsia="fr-CH"/>
                <w14:ligatures w14:val="none"/>
              </w:rPr>
              <w:t>survivors and affected families?</w:t>
            </w:r>
          </w:p>
        </w:tc>
        <w:tc>
          <w:tcPr>
            <w:tcW w:w="544" w:type="dxa"/>
            <w:gridSpan w:val="2"/>
            <w:tcBorders>
              <w:top w:val="nil"/>
              <w:left w:val="nil"/>
              <w:bottom w:val="single" w:sz="4" w:space="0" w:color="auto"/>
              <w:right w:val="single" w:sz="4" w:space="0" w:color="auto"/>
            </w:tcBorders>
            <w:shd w:val="clear" w:color="auto" w:fill="auto"/>
            <w:vAlign w:val="center"/>
            <w:hideMark/>
          </w:tcPr>
          <w:p w14:paraId="2E0F65C1"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1FBF6113"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E614"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EB056EA"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41E9B328" w14:textId="79663FE2"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3D8AF028" w14:textId="0C45E130" w:rsidR="00674D39" w:rsidRPr="00176E16" w:rsidRDefault="00674D3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peer-to-peer support integrated into available mental health services</w:t>
            </w:r>
            <w:r w:rsidR="001A0564" w:rsidRPr="00176E16">
              <w:rPr>
                <w:rFonts w:ascii="Calibri" w:eastAsia="Times New Roman" w:hAnsi="Calibri" w:cs="Calibri"/>
                <w:kern w:val="0"/>
                <w:sz w:val="24"/>
                <w:szCs w:val="24"/>
                <w:lang w:val="en-CA" w:eastAsia="fr-CH"/>
                <w14:ligatures w14:val="none"/>
              </w:rPr>
              <w:t xml:space="preserve"> / public health programmes</w:t>
            </w:r>
            <w:r w:rsidRPr="00176E16">
              <w:rPr>
                <w:rFonts w:ascii="Calibri" w:eastAsia="Times New Roman" w:hAnsi="Calibri" w:cs="Calibri"/>
                <w:kern w:val="0"/>
                <w:sz w:val="24"/>
                <w:szCs w:val="24"/>
                <w:lang w:val="en-CA" w:eastAsia="fr-CH"/>
                <w14:ligatures w14:val="none"/>
              </w:rPr>
              <w:t>?</w:t>
            </w:r>
          </w:p>
        </w:tc>
        <w:tc>
          <w:tcPr>
            <w:tcW w:w="544" w:type="dxa"/>
            <w:gridSpan w:val="2"/>
            <w:tcBorders>
              <w:top w:val="nil"/>
              <w:left w:val="nil"/>
              <w:bottom w:val="single" w:sz="4" w:space="0" w:color="auto"/>
              <w:right w:val="single" w:sz="4" w:space="0" w:color="auto"/>
            </w:tcBorders>
            <w:shd w:val="clear" w:color="auto" w:fill="auto"/>
            <w:vAlign w:val="center"/>
            <w:hideMark/>
          </w:tcPr>
          <w:p w14:paraId="162BF438"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2F44B8F9"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FDDF"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9872AA" w:rsidRPr="00176E16" w14:paraId="26556B55" w14:textId="77777777" w:rsidTr="009872AA">
        <w:trPr>
          <w:trHeight w:val="288"/>
        </w:trPr>
        <w:tc>
          <w:tcPr>
            <w:tcW w:w="879" w:type="dxa"/>
            <w:vMerge/>
            <w:tcBorders>
              <w:left w:val="single" w:sz="4" w:space="0" w:color="auto"/>
              <w:bottom w:val="single" w:sz="4" w:space="0" w:color="auto"/>
              <w:right w:val="single" w:sz="4" w:space="0" w:color="auto"/>
            </w:tcBorders>
            <w:shd w:val="clear" w:color="auto" w:fill="auto"/>
            <w:vAlign w:val="center"/>
          </w:tcPr>
          <w:p w14:paraId="5A6DC07F"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c>
          <w:tcPr>
            <w:tcW w:w="7099" w:type="dxa"/>
            <w:gridSpan w:val="2"/>
            <w:tcBorders>
              <w:top w:val="single" w:sz="4" w:space="0" w:color="auto"/>
              <w:left w:val="nil"/>
              <w:bottom w:val="single" w:sz="4" w:space="0" w:color="auto"/>
              <w:right w:val="single" w:sz="4" w:space="0" w:color="auto"/>
            </w:tcBorders>
            <w:shd w:val="clear" w:color="auto" w:fill="auto"/>
            <w:vAlign w:val="center"/>
          </w:tcPr>
          <w:p w14:paraId="3F7EA965" w14:textId="0F20934C" w:rsidR="00674D39" w:rsidRPr="00176E16" w:rsidRDefault="00134B7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w:t>
            </w:r>
            <w:r w:rsidR="00674D39" w:rsidRPr="00176E16">
              <w:rPr>
                <w:rFonts w:ascii="Calibri" w:eastAsia="Times New Roman" w:hAnsi="Calibri" w:cs="Calibri"/>
                <w:kern w:val="0"/>
                <w:sz w:val="24"/>
                <w:szCs w:val="24"/>
                <w:lang w:val="en-CA" w:eastAsia="fr-CH"/>
                <w14:ligatures w14:val="none"/>
              </w:rPr>
              <w:t xml:space="preserve"> there active partnerships between </w:t>
            </w:r>
            <w:r w:rsidR="000828F8" w:rsidRPr="00176E16">
              <w:rPr>
                <w:rFonts w:ascii="Calibri" w:eastAsia="Times New Roman" w:hAnsi="Calibri" w:cs="Calibri"/>
                <w:kern w:val="0"/>
                <w:sz w:val="24"/>
                <w:szCs w:val="24"/>
                <w:lang w:val="en-CA" w:eastAsia="fr-CH"/>
                <w14:ligatures w14:val="none"/>
              </w:rPr>
              <w:t xml:space="preserve">the </w:t>
            </w:r>
            <w:r w:rsidR="00674D39" w:rsidRPr="00176E16">
              <w:rPr>
                <w:rFonts w:ascii="Calibri" w:eastAsia="Times New Roman" w:hAnsi="Calibri" w:cs="Calibri"/>
                <w:kern w:val="0"/>
                <w:sz w:val="24"/>
                <w:szCs w:val="24"/>
                <w:lang w:val="en-CA" w:eastAsia="fr-CH"/>
                <w14:ligatures w14:val="none"/>
              </w:rPr>
              <w:t xml:space="preserve">government and mine and other </w:t>
            </w:r>
            <w:r w:rsidR="0076244A" w:rsidRPr="00176E16">
              <w:rPr>
                <w:rFonts w:ascii="Calibri" w:eastAsia="Times New Roman" w:hAnsi="Calibri" w:cs="Calibri"/>
                <w:kern w:val="0"/>
                <w:sz w:val="24"/>
                <w:szCs w:val="24"/>
                <w:lang w:val="en-CA" w:eastAsia="fr-CH"/>
                <w14:ligatures w14:val="none"/>
              </w:rPr>
              <w:t>and other explosive ordnance</w:t>
            </w:r>
            <w:r w:rsidR="0076244A" w:rsidRPr="00176E16" w:rsidDel="0076244A">
              <w:rPr>
                <w:rFonts w:ascii="Calibri" w:eastAsia="Times New Roman" w:hAnsi="Calibri" w:cs="Calibri"/>
                <w:kern w:val="0"/>
                <w:sz w:val="24"/>
                <w:szCs w:val="24"/>
                <w:lang w:val="en-CA" w:eastAsia="fr-CH"/>
                <w14:ligatures w14:val="none"/>
              </w:rPr>
              <w:t xml:space="preserve"> </w:t>
            </w:r>
            <w:r w:rsidR="00674D39" w:rsidRPr="00176E16">
              <w:rPr>
                <w:rFonts w:ascii="Calibri" w:eastAsia="Times New Roman" w:hAnsi="Calibri" w:cs="Calibri"/>
                <w:kern w:val="0"/>
                <w:sz w:val="24"/>
                <w:szCs w:val="24"/>
                <w:lang w:val="en-CA" w:eastAsia="fr-CH"/>
                <w14:ligatures w14:val="none"/>
              </w:rPr>
              <w:t xml:space="preserve">survivors’ networks in this regard? </w:t>
            </w: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793558B0"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c>
          <w:tcPr>
            <w:tcW w:w="478" w:type="dxa"/>
            <w:tcBorders>
              <w:top w:val="single" w:sz="4" w:space="0" w:color="auto"/>
              <w:left w:val="nil"/>
              <w:bottom w:val="single" w:sz="4" w:space="0" w:color="auto"/>
              <w:right w:val="single" w:sz="4" w:space="0" w:color="auto"/>
            </w:tcBorders>
            <w:shd w:val="clear" w:color="auto" w:fill="auto"/>
            <w:vAlign w:val="center"/>
          </w:tcPr>
          <w:p w14:paraId="0E983F58"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tcPr>
          <w:p w14:paraId="01C2B990"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r>
    </w:tbl>
    <w:p w14:paraId="4A8B228D" w14:textId="77777777" w:rsidR="00531C12" w:rsidRPr="00176E16" w:rsidRDefault="00531C12" w:rsidP="00C84669">
      <w:pPr>
        <w:spacing w:line="276" w:lineRule="auto"/>
        <w:jc w:val="both"/>
        <w:rPr>
          <w:rFonts w:ascii="Calibri" w:hAnsi="Calibri" w:cs="Calibri"/>
          <w:sz w:val="24"/>
          <w:szCs w:val="24"/>
          <w:lang w:val="en-CA"/>
        </w:rPr>
      </w:pPr>
    </w:p>
    <w:p w14:paraId="36A1C70B" w14:textId="090AE3B3" w:rsidR="0048227C" w:rsidRPr="00176E16" w:rsidRDefault="0048227C"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t>Action #</w:t>
      </w:r>
      <w:r w:rsidR="00F123A7" w:rsidRPr="00176E16">
        <w:rPr>
          <w:rFonts w:ascii="Calibri" w:eastAsiaTheme="minorEastAsia" w:hAnsi="Calibri" w:cs="Calibri"/>
          <w:b/>
          <w:bCs/>
          <w:sz w:val="24"/>
          <w:szCs w:val="24"/>
          <w:lang w:val="en-CA"/>
        </w:rPr>
        <w:t>37</w:t>
      </w:r>
      <w:r w:rsidRPr="00176E16">
        <w:rPr>
          <w:rFonts w:ascii="Calibri" w:eastAsiaTheme="minorEastAsia" w:hAnsi="Calibri" w:cs="Calibri"/>
          <w:sz w:val="24"/>
          <w:szCs w:val="24"/>
          <w:lang w:val="en-CA"/>
        </w:rPr>
        <w:t xml:space="preserve"> </w:t>
      </w:r>
      <w:r w:rsidR="008A52E4" w:rsidRPr="00176E16">
        <w:rPr>
          <w:rFonts w:ascii="Calibri" w:eastAsiaTheme="minorEastAsia" w:hAnsi="Calibri" w:cs="Calibri"/>
          <w:sz w:val="24"/>
          <w:szCs w:val="24"/>
          <w:lang w:val="en-CA"/>
        </w:rPr>
        <w:t xml:space="preserve">Strengthen efforts to meet the social and economic inclusion needs of mine victims by ensuring their access to education, capacity-building, employment referral services, finance institutions/services, business development services, rural development, vocational </w:t>
      </w:r>
      <w:r w:rsidR="00176E16" w:rsidRPr="00176E16">
        <w:rPr>
          <w:rFonts w:ascii="Calibri" w:eastAsiaTheme="minorEastAsia" w:hAnsi="Calibri" w:cs="Calibri"/>
          <w:sz w:val="24"/>
          <w:szCs w:val="24"/>
          <w:lang w:val="en-CA"/>
        </w:rPr>
        <w:t>training,</w:t>
      </w:r>
      <w:r w:rsidR="008A52E4" w:rsidRPr="00176E16">
        <w:rPr>
          <w:rFonts w:ascii="Calibri" w:eastAsiaTheme="minorEastAsia" w:hAnsi="Calibri" w:cs="Calibri"/>
          <w:sz w:val="24"/>
          <w:szCs w:val="24"/>
          <w:lang w:val="en-CA"/>
        </w:rPr>
        <w:t xml:space="preserve"> and social protection programmes, including in rural and remote </w:t>
      </w:r>
      <w:r w:rsidR="00176E16" w:rsidRPr="00176E16">
        <w:rPr>
          <w:rFonts w:ascii="Calibri" w:eastAsiaTheme="minorEastAsia" w:hAnsi="Calibri" w:cs="Calibri"/>
          <w:sz w:val="24"/>
          <w:szCs w:val="24"/>
          <w:lang w:val="en-CA"/>
        </w:rPr>
        <w:t>areas.</w:t>
      </w:r>
      <w:r w:rsidR="008A52E4" w:rsidRPr="00176E16">
        <w:rPr>
          <w:rFonts w:ascii="Calibri" w:eastAsiaTheme="minorEastAsia" w:hAnsi="Calibri" w:cs="Calibri"/>
          <w:sz w:val="24"/>
          <w:szCs w:val="24"/>
          <w:rtl/>
          <w:lang w:val="en-CA"/>
        </w:rPr>
        <w:t xml:space="preserve"> </w:t>
      </w:r>
    </w:p>
    <w:p w14:paraId="775DD210" w14:textId="77777777" w:rsidR="0048227C" w:rsidRPr="00176E16" w:rsidRDefault="0048227C" w:rsidP="00C84669">
      <w:pPr>
        <w:pStyle w:val="ListParagraph"/>
        <w:spacing w:line="276" w:lineRule="auto"/>
        <w:ind w:left="852"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55D34C17" w14:textId="77777777" w:rsidR="00914F6F" w:rsidRPr="00176E16" w:rsidRDefault="00914F6F" w:rsidP="00C84669">
      <w:pPr>
        <w:pStyle w:val="ListParagraph"/>
        <w:spacing w:line="276" w:lineRule="auto"/>
        <w:ind w:left="852" w:hanging="284"/>
        <w:jc w:val="both"/>
        <w:rPr>
          <w:rFonts w:ascii="Calibri" w:eastAsiaTheme="minorEastAsia" w:hAnsi="Calibri" w:cs="Calibri"/>
          <w:sz w:val="24"/>
          <w:szCs w:val="24"/>
          <w:lang w:val="en-CA"/>
        </w:rPr>
      </w:pPr>
    </w:p>
    <w:p w14:paraId="60B9A03F" w14:textId="60733313" w:rsidR="009872AA" w:rsidRPr="00176E16" w:rsidRDefault="008A52E4" w:rsidP="00D435D6">
      <w:pPr>
        <w:pStyle w:val="ListParagraph"/>
        <w:numPr>
          <w:ilvl w:val="0"/>
          <w:numId w:val="33"/>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efforts to remove barriers to the social and economic inclusion of mine survivors and affected </w:t>
      </w:r>
      <w:proofErr w:type="gramStart"/>
      <w:r w:rsidRPr="00176E16">
        <w:rPr>
          <w:rFonts w:ascii="Calibri" w:hAnsi="Calibri" w:cs="Calibri"/>
          <w:sz w:val="24"/>
          <w:szCs w:val="24"/>
          <w:lang w:val="en-CA"/>
        </w:rPr>
        <w:t>families</w:t>
      </w:r>
      <w:r w:rsidR="009872AA" w:rsidRPr="00176E16">
        <w:rPr>
          <w:rFonts w:ascii="Calibri" w:hAnsi="Calibri" w:cs="Calibri"/>
          <w:sz w:val="24"/>
          <w:szCs w:val="24"/>
          <w:lang w:val="en-CA"/>
        </w:rPr>
        <w:t>;</w:t>
      </w:r>
      <w:proofErr w:type="gramEnd"/>
    </w:p>
    <w:p w14:paraId="6CB40C3E" w14:textId="2D82CB06" w:rsidR="002F6A96" w:rsidRPr="00176E16" w:rsidRDefault="0053097F" w:rsidP="00D435D6">
      <w:pPr>
        <w:pStyle w:val="ListParagraph"/>
        <w:numPr>
          <w:ilvl w:val="0"/>
          <w:numId w:val="33"/>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programmes for inclusive employment, livelihoods, and other social protection </w:t>
      </w:r>
      <w:proofErr w:type="gramStart"/>
      <w:r w:rsidRPr="00176E16">
        <w:rPr>
          <w:rFonts w:ascii="Calibri" w:hAnsi="Calibri" w:cs="Calibri"/>
          <w:sz w:val="24"/>
          <w:szCs w:val="24"/>
          <w:lang w:val="en-CA"/>
        </w:rPr>
        <w:t>services;</w:t>
      </w:r>
      <w:proofErr w:type="gramEnd"/>
      <w:r w:rsidRPr="00176E16">
        <w:rPr>
          <w:rFonts w:ascii="Calibri" w:hAnsi="Calibri" w:cs="Calibri"/>
          <w:sz w:val="24"/>
          <w:szCs w:val="24"/>
          <w:rtl/>
          <w:lang w:val="en-CA"/>
        </w:rPr>
        <w:t xml:space="preserve"> </w:t>
      </w:r>
    </w:p>
    <w:p w14:paraId="14E7ED7F" w14:textId="20A056BB" w:rsidR="00B8134E" w:rsidRPr="00176E16" w:rsidRDefault="0053097F" w:rsidP="00D435D6">
      <w:pPr>
        <w:pStyle w:val="ListParagraph"/>
        <w:numPr>
          <w:ilvl w:val="0"/>
          <w:numId w:val="33"/>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on the number of mine and other explosive ordnance survivors and affected families accessing social and economic services, disaggregated by gender, age, disability. and other relevant factors.</w:t>
      </w:r>
      <w:r w:rsidR="002F6A96"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879"/>
        <w:gridCol w:w="50"/>
        <w:gridCol w:w="7050"/>
        <w:gridCol w:w="21"/>
        <w:gridCol w:w="514"/>
        <w:gridCol w:w="474"/>
        <w:gridCol w:w="4824"/>
      </w:tblGrid>
      <w:tr w:rsidR="0024606B" w:rsidRPr="00176E16" w14:paraId="04E30F4D" w14:textId="77777777" w:rsidTr="00F1090B">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7BE47C9" w14:textId="158384D4"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69D4D072" w14:textId="0FE18C03"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44D8ADE" w14:textId="5630A19E"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4DD53E3D" w14:textId="18338A05"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C190F7" w14:textId="7C4F57D1" w:rsidR="004E5999" w:rsidRPr="00176E16" w:rsidRDefault="00542A9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2B9AFFB3" w14:textId="77777777" w:rsidTr="001002F3">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09244" w14:textId="24A1D57E" w:rsidR="00F1090B" w:rsidRPr="00176E16" w:rsidRDefault="00F1090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37.1</w:t>
            </w:r>
          </w:p>
          <w:p w14:paraId="78DEC1C2" w14:textId="6CD8154A" w:rsidR="00F1090B" w:rsidRPr="00176E16" w:rsidRDefault="00F1090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14BC2D95" w14:textId="212F12B2" w:rsidR="00F1090B" w:rsidRPr="00176E16" w:rsidRDefault="00606A81" w:rsidP="00D435D6">
            <w:pPr>
              <w:pStyle w:val="ListParagraph"/>
              <w:numPr>
                <w:ilvl w:val="0"/>
                <w:numId w:val="21"/>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policy </w:t>
            </w:r>
            <w:r w:rsidR="00CF2087" w:rsidRPr="00176E16">
              <w:rPr>
                <w:rFonts w:ascii="Calibri" w:eastAsia="Times New Roman" w:hAnsi="Calibri" w:cs="Calibri"/>
                <w:kern w:val="0"/>
                <w:sz w:val="24"/>
                <w:szCs w:val="24"/>
                <w:lang w:val="en-CA" w:eastAsia="fr-CH"/>
                <w14:ligatures w14:val="none"/>
              </w:rPr>
              <w:t>or</w:t>
            </w:r>
            <w:r w:rsidRPr="00176E16">
              <w:rPr>
                <w:rFonts w:ascii="Calibri" w:eastAsia="Times New Roman" w:hAnsi="Calibri" w:cs="Calibri"/>
                <w:kern w:val="0"/>
                <w:sz w:val="24"/>
                <w:szCs w:val="24"/>
                <w:lang w:val="en-CA" w:eastAsia="fr-CH"/>
                <w14:ligatures w14:val="none"/>
              </w:rPr>
              <w:t xml:space="preserve"> programmes exist</w:t>
            </w:r>
            <w:r w:rsidR="00F1090B" w:rsidRPr="00176E16">
              <w:rPr>
                <w:rFonts w:ascii="Calibri" w:eastAsia="Times New Roman" w:hAnsi="Calibri" w:cs="Calibri"/>
                <w:kern w:val="0"/>
                <w:sz w:val="24"/>
                <w:szCs w:val="24"/>
                <w:lang w:val="en-CA" w:eastAsia="fr-CH"/>
                <w14:ligatures w14:val="none"/>
              </w:rPr>
              <w:t xml:space="preserve"> to meet the social and economic inclusion needs of mine and other </w:t>
            </w:r>
            <w:r w:rsidR="002315B8" w:rsidRPr="00176E16">
              <w:rPr>
                <w:rFonts w:ascii="Calibri" w:eastAsia="Times New Roman" w:hAnsi="Calibri" w:cs="Calibri"/>
                <w:kern w:val="0"/>
                <w:sz w:val="24"/>
                <w:szCs w:val="24"/>
                <w:lang w:val="en-CA" w:eastAsia="fr-CH"/>
                <w14:ligatures w14:val="none"/>
              </w:rPr>
              <w:t>and other explosive ordnance</w:t>
            </w:r>
            <w:r w:rsidR="002315B8" w:rsidRPr="00176E16" w:rsidDel="002315B8">
              <w:rPr>
                <w:rFonts w:ascii="Calibri" w:eastAsia="Times New Roman" w:hAnsi="Calibri" w:cs="Calibri"/>
                <w:kern w:val="0"/>
                <w:sz w:val="24"/>
                <w:szCs w:val="24"/>
                <w:lang w:val="en-CA" w:eastAsia="fr-CH"/>
                <w14:ligatures w14:val="none"/>
              </w:rPr>
              <w:t xml:space="preserve"> </w:t>
            </w:r>
            <w:r w:rsidR="00F1090B" w:rsidRPr="00176E16">
              <w:rPr>
                <w:rFonts w:ascii="Calibri" w:eastAsia="Times New Roman" w:hAnsi="Calibri" w:cs="Calibri"/>
                <w:kern w:val="0"/>
                <w:sz w:val="24"/>
                <w:szCs w:val="24"/>
                <w:lang w:val="en-CA" w:eastAsia="fr-CH"/>
                <w14:ligatures w14:val="none"/>
              </w:rPr>
              <w:t>survivors and affected families?</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122D7B95" w14:textId="77777777" w:rsidR="00F1090B" w:rsidRPr="00176E16" w:rsidRDefault="00F1090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5EABD6C" w14:textId="77777777" w:rsidR="00F1090B" w:rsidRPr="00176E16" w:rsidRDefault="00F1090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BE36" w14:textId="77777777" w:rsidR="00F1090B" w:rsidRPr="00176E16" w:rsidRDefault="00F1090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90423DE" w14:textId="77777777" w:rsidTr="001002F3">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407903D0" w14:textId="3AAD17AE" w:rsidR="005E65B9" w:rsidRPr="00176E16" w:rsidRDefault="005E65B9" w:rsidP="005E65B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37.2</w:t>
            </w:r>
          </w:p>
          <w:p w14:paraId="745046F2" w14:textId="3574D4D2"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nil"/>
              <w:left w:val="nil"/>
              <w:bottom w:val="single" w:sz="4" w:space="0" w:color="auto"/>
              <w:right w:val="single" w:sz="4" w:space="0" w:color="auto"/>
            </w:tcBorders>
            <w:shd w:val="clear" w:color="auto" w:fill="auto"/>
            <w:vAlign w:val="center"/>
            <w:hideMark/>
          </w:tcPr>
          <w:p w14:paraId="0DA7D2AE" w14:textId="3C6C2C31" w:rsidR="00897ED7" w:rsidRPr="00176E16" w:rsidRDefault="00897ED7" w:rsidP="00D435D6">
            <w:pPr>
              <w:pStyle w:val="ListParagraph"/>
              <w:numPr>
                <w:ilvl w:val="0"/>
                <w:numId w:val="46"/>
              </w:numPr>
              <w:spacing w:after="0" w:line="276" w:lineRule="auto"/>
              <w:ind w:left="389"/>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Do mine and other </w:t>
            </w:r>
            <w:r w:rsidR="00CF2087" w:rsidRPr="00176E16">
              <w:rPr>
                <w:rFonts w:ascii="Calibri" w:eastAsia="Times New Roman" w:hAnsi="Calibri" w:cs="Calibri"/>
                <w:kern w:val="0"/>
                <w:sz w:val="24"/>
                <w:szCs w:val="24"/>
                <w:lang w:val="en-CA" w:eastAsia="fr-CH"/>
                <w14:ligatures w14:val="none"/>
              </w:rPr>
              <w:t xml:space="preserve">explosive ordnance </w:t>
            </w:r>
            <w:r w:rsidRPr="00176E16">
              <w:rPr>
                <w:rFonts w:ascii="Calibri" w:eastAsia="Times New Roman" w:hAnsi="Calibri" w:cs="Calibri"/>
                <w:kern w:val="0"/>
                <w:sz w:val="24"/>
                <w:szCs w:val="24"/>
                <w:lang w:val="en-CA" w:eastAsia="fr-CH"/>
                <w14:ligatures w14:val="none"/>
              </w:rPr>
              <w:t>survivors have access to education,</w:t>
            </w:r>
            <w:r w:rsidR="009F4878" w:rsidRPr="00176E16">
              <w:rPr>
                <w:rFonts w:ascii="Calibri" w:eastAsia="Times New Roman" w:hAnsi="Calibri" w:cs="Calibri"/>
                <w:kern w:val="0"/>
                <w:sz w:val="24"/>
                <w:szCs w:val="24"/>
                <w:lang w:val="en-CA" w:eastAsia="fr-CH"/>
                <w14:ligatures w14:val="none"/>
              </w:rPr>
              <w:t xml:space="preserve"> capacity building training,</w:t>
            </w:r>
            <w:r w:rsidRPr="00176E16">
              <w:rPr>
                <w:rFonts w:ascii="Calibri" w:eastAsia="Times New Roman" w:hAnsi="Calibri" w:cs="Calibri"/>
                <w:kern w:val="0"/>
                <w:sz w:val="24"/>
                <w:szCs w:val="24"/>
                <w:lang w:val="en-CA" w:eastAsia="fr-CH"/>
                <w14:ligatures w14:val="none"/>
              </w:rPr>
              <w:t xml:space="preserve"> employment services, microfinance, and social protection programs?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21EB"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799B43E" w14:textId="77777777" w:rsidTr="00572440">
        <w:trPr>
          <w:trHeight w:val="576"/>
        </w:trPr>
        <w:tc>
          <w:tcPr>
            <w:tcW w:w="753" w:type="dxa"/>
            <w:vMerge/>
            <w:tcBorders>
              <w:left w:val="single" w:sz="4" w:space="0" w:color="auto"/>
              <w:right w:val="single" w:sz="4" w:space="0" w:color="auto"/>
            </w:tcBorders>
            <w:shd w:val="clear" w:color="auto" w:fill="auto"/>
            <w:vAlign w:val="center"/>
          </w:tcPr>
          <w:p w14:paraId="6BC53A2F"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586BD4A" w14:textId="0DA6CC0A" w:rsidR="00897ED7" w:rsidRPr="00176E16" w:rsidRDefault="00897ED7" w:rsidP="00D435D6">
            <w:pPr>
              <w:pStyle w:val="ListParagraph"/>
              <w:numPr>
                <w:ilvl w:val="0"/>
                <w:numId w:val="4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types of barriers affect survivors’ access to social and economic services?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D18B30C"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24606B" w:rsidRPr="00176E16" w14:paraId="189E828F" w14:textId="77777777" w:rsidTr="001002F3">
        <w:trPr>
          <w:trHeight w:val="315"/>
        </w:trPr>
        <w:tc>
          <w:tcPr>
            <w:tcW w:w="753" w:type="dxa"/>
            <w:vMerge/>
            <w:tcBorders>
              <w:left w:val="single" w:sz="4" w:space="0" w:color="auto"/>
              <w:bottom w:val="single" w:sz="4" w:space="0" w:color="auto"/>
              <w:right w:val="single" w:sz="4" w:space="0" w:color="auto"/>
            </w:tcBorders>
            <w:shd w:val="clear" w:color="auto" w:fill="auto"/>
            <w:vAlign w:val="center"/>
          </w:tcPr>
          <w:p w14:paraId="5AF840F2"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B39036C" w14:textId="3C201FCE" w:rsidR="00897ED7" w:rsidRPr="00176E16" w:rsidRDefault="00897ED7" w:rsidP="00D435D6">
            <w:pPr>
              <w:pStyle w:val="ListParagraph"/>
              <w:numPr>
                <w:ilvl w:val="0"/>
                <w:numId w:val="4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progress has been achieved in removing barriers?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54524B9"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24606B" w:rsidRPr="00176E16" w14:paraId="72A3DC97" w14:textId="77777777" w:rsidTr="001002F3">
        <w:trPr>
          <w:trHeight w:val="31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3F045AA" w14:textId="4279E0F5" w:rsidR="005E65B9" w:rsidRPr="00176E16" w:rsidRDefault="005E65B9" w:rsidP="005E65B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37.3</w:t>
            </w:r>
          </w:p>
          <w:p w14:paraId="0EAE0091"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6A4607BC" w14:textId="2A3AE213" w:rsidR="00897ED7" w:rsidRPr="00176E16" w:rsidRDefault="00897ED7" w:rsidP="00D435D6">
            <w:pPr>
              <w:pStyle w:val="ListParagraph"/>
              <w:numPr>
                <w:ilvl w:val="0"/>
                <w:numId w:val="47"/>
              </w:numPr>
              <w:spacing w:after="0" w:line="276" w:lineRule="auto"/>
              <w:ind w:left="389"/>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How many survivors and affected families </w:t>
            </w:r>
            <w:r w:rsidR="00735D8B" w:rsidRPr="00176E16">
              <w:rPr>
                <w:rFonts w:ascii="Calibri" w:eastAsia="Times New Roman" w:hAnsi="Calibri" w:cs="Calibri"/>
                <w:kern w:val="0"/>
                <w:sz w:val="24"/>
                <w:szCs w:val="24"/>
                <w:lang w:val="en-CA" w:eastAsia="fr-CH"/>
                <w14:ligatures w14:val="none"/>
              </w:rPr>
              <w:t>benefited from</w:t>
            </w:r>
            <w:r w:rsidRPr="00176E16">
              <w:rPr>
                <w:rFonts w:ascii="Calibri" w:eastAsia="Times New Roman" w:hAnsi="Calibri" w:cs="Calibri"/>
                <w:kern w:val="0"/>
                <w:sz w:val="24"/>
                <w:szCs w:val="24"/>
                <w:lang w:val="en-CA" w:eastAsia="fr-CH"/>
                <w14:ligatures w14:val="none"/>
              </w:rPr>
              <w:t xml:space="preserve"> socio-economic support during the last reporting year?</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BA3B6AD"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bl>
    <w:p w14:paraId="75F86E96" w14:textId="77777777" w:rsidR="00531C12" w:rsidRPr="00176E16" w:rsidRDefault="00531C12" w:rsidP="00C84669">
      <w:pPr>
        <w:spacing w:line="276" w:lineRule="auto"/>
        <w:jc w:val="both"/>
        <w:rPr>
          <w:rFonts w:ascii="Calibri" w:hAnsi="Calibri" w:cs="Calibri"/>
          <w:sz w:val="24"/>
          <w:szCs w:val="24"/>
          <w:lang w:val="en-CA"/>
        </w:rPr>
      </w:pPr>
    </w:p>
    <w:p w14:paraId="73279CCA" w14:textId="5F9CFE83" w:rsidR="00281774" w:rsidRPr="00176E16" w:rsidRDefault="00281774"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t>Action #</w:t>
      </w:r>
      <w:r w:rsidR="009F6B79" w:rsidRPr="00176E16">
        <w:rPr>
          <w:rFonts w:ascii="Calibri" w:eastAsiaTheme="minorEastAsia" w:hAnsi="Calibri" w:cs="Calibri"/>
          <w:b/>
          <w:bCs/>
          <w:sz w:val="24"/>
          <w:szCs w:val="24"/>
          <w:lang w:val="en-CA"/>
        </w:rPr>
        <w:t>38</w:t>
      </w:r>
      <w:r w:rsidRPr="00176E16">
        <w:rPr>
          <w:rFonts w:ascii="Calibri" w:eastAsiaTheme="minorEastAsia" w:hAnsi="Calibri" w:cs="Calibri"/>
          <w:sz w:val="24"/>
          <w:szCs w:val="24"/>
          <w:lang w:val="en-CA"/>
        </w:rPr>
        <w:t xml:space="preserve"> </w:t>
      </w:r>
      <w:r w:rsidR="00FA1F94" w:rsidRPr="00176E16">
        <w:rPr>
          <w:rFonts w:ascii="Calibri" w:eastAsiaTheme="minorEastAsia" w:hAnsi="Calibri" w:cs="Calibri"/>
          <w:sz w:val="24"/>
          <w:szCs w:val="24"/>
          <w:lang w:val="en-CA"/>
        </w:rPr>
        <w:t>Ensure that relevant national emergency/humanitarian response and preparedness plans integrate the safety and protection of mine survivors and populations in affected communities in situations of risk. This includes situations of armed conflict, humanitarian emergencies, and natural disasters in line with the Convention on the Rights of Persons with Disabilities, other relevant international humanitarian and human rights law, and international guidelines.</w:t>
      </w:r>
      <w:r w:rsidR="00FA1F94" w:rsidRPr="00176E16">
        <w:rPr>
          <w:rFonts w:ascii="Calibri" w:eastAsiaTheme="minorEastAsia" w:hAnsi="Calibri" w:cs="Calibri"/>
          <w:sz w:val="24"/>
          <w:szCs w:val="24"/>
          <w:rtl/>
          <w:lang w:val="en-CA"/>
        </w:rPr>
        <w:t xml:space="preserve"> </w:t>
      </w:r>
    </w:p>
    <w:p w14:paraId="72EB6515" w14:textId="77777777" w:rsidR="00914F6F" w:rsidRPr="00176E16" w:rsidRDefault="00281774" w:rsidP="00C84669">
      <w:pPr>
        <w:pStyle w:val="ListParagraph"/>
        <w:spacing w:after="0" w:line="276" w:lineRule="auto"/>
        <w:ind w:left="568" w:hanging="284"/>
        <w:jc w:val="both"/>
        <w:rPr>
          <w:rFonts w:ascii="Calibri" w:eastAsiaTheme="minorEastAsia" w:hAnsi="Calibri" w:cs="Calibri"/>
          <w:b/>
          <w:bCs/>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p>
    <w:p w14:paraId="51B6F552" w14:textId="261AF310" w:rsidR="00281774" w:rsidRPr="00176E16" w:rsidRDefault="00281774" w:rsidP="00C84669">
      <w:pPr>
        <w:pStyle w:val="ListParagraph"/>
        <w:spacing w:after="0"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 </w:t>
      </w:r>
    </w:p>
    <w:p w14:paraId="32CB6419" w14:textId="493E5C82" w:rsidR="006E3502" w:rsidRPr="00176E16" w:rsidRDefault="00D96F52" w:rsidP="00D435D6">
      <w:pPr>
        <w:pStyle w:val="ListParagraph"/>
        <w:numPr>
          <w:ilvl w:val="0"/>
          <w:numId w:val="34"/>
        </w:numPr>
        <w:spacing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integrating the safety and protection of mine survivors in their emergency/humanitarian response and preparedness </w:t>
      </w:r>
      <w:proofErr w:type="gramStart"/>
      <w:r w:rsidRPr="00176E16">
        <w:rPr>
          <w:rFonts w:ascii="Calibri" w:hAnsi="Calibri" w:cs="Calibri"/>
          <w:sz w:val="24"/>
          <w:szCs w:val="24"/>
          <w:lang w:val="en-CA"/>
        </w:rPr>
        <w:t>plans;</w:t>
      </w:r>
      <w:proofErr w:type="gramEnd"/>
      <w:r w:rsidRPr="00176E16">
        <w:rPr>
          <w:rFonts w:ascii="Calibri" w:hAnsi="Calibri" w:cs="Calibri"/>
          <w:sz w:val="24"/>
          <w:szCs w:val="24"/>
          <w:rtl/>
          <w:lang w:val="en-CA"/>
        </w:rPr>
        <w:t xml:space="preserve"> </w:t>
      </w:r>
    </w:p>
    <w:p w14:paraId="017B527B" w14:textId="75B5CCAB" w:rsidR="0021424E" w:rsidRPr="00176E16" w:rsidRDefault="006E3502" w:rsidP="00D435D6">
      <w:pPr>
        <w:pStyle w:val="ListParagraph"/>
        <w:numPr>
          <w:ilvl w:val="0"/>
          <w:numId w:val="34"/>
        </w:numPr>
        <w:spacing w:line="276" w:lineRule="auto"/>
        <w:jc w:val="both"/>
        <w:rPr>
          <w:rFonts w:ascii="Calibri" w:hAnsi="Calibri" w:cs="Calibri"/>
          <w:sz w:val="24"/>
          <w:szCs w:val="24"/>
          <w:rtl/>
          <w:lang w:val="en-CA"/>
        </w:rPr>
      </w:pPr>
      <w:r w:rsidRPr="00176E16">
        <w:rPr>
          <w:rFonts w:ascii="Calibri" w:hAnsi="Calibri" w:cs="Calibri"/>
          <w:sz w:val="24"/>
          <w:szCs w:val="24"/>
          <w:lang w:val="en-CA"/>
        </w:rPr>
        <w:t xml:space="preserve">Percentage of affected States Parties that report on mine victims’ inclusion and accessibility to programmes for humanitarian assistance, risk reduction, and conflict preparedness and </w:t>
      </w:r>
      <w:r w:rsidR="00176E16" w:rsidRPr="00176E16">
        <w:rPr>
          <w:rFonts w:ascii="Calibri" w:hAnsi="Calibri" w:cs="Calibri"/>
          <w:sz w:val="24"/>
          <w:szCs w:val="24"/>
          <w:lang w:val="en-CA"/>
        </w:rPr>
        <w:t>protection.</w:t>
      </w:r>
      <w:r w:rsidRPr="00176E16">
        <w:rPr>
          <w:rFonts w:ascii="Calibri" w:hAnsi="Calibri" w:cs="Calibri"/>
          <w:sz w:val="24"/>
          <w:szCs w:val="24"/>
          <w:rtl/>
          <w:lang w:val="en-CA"/>
        </w:rPr>
        <w:t xml:space="preserve"> </w:t>
      </w:r>
    </w:p>
    <w:p w14:paraId="6A4A37A3" w14:textId="77777777" w:rsidR="006E3502" w:rsidRPr="00176E16" w:rsidRDefault="006E3502" w:rsidP="00C84669">
      <w:pPr>
        <w:pStyle w:val="ListParagraph"/>
        <w:spacing w:after="0" w:line="276" w:lineRule="auto"/>
        <w:ind w:left="568"/>
        <w:jc w:val="both"/>
        <w:rPr>
          <w:rFonts w:ascii="Calibri" w:eastAsiaTheme="minorEastAsia" w:hAnsi="Calibri" w:cs="Calibri"/>
          <w:sz w:val="24"/>
          <w:szCs w:val="24"/>
          <w:rtl/>
          <w:lang w:val="en-CA" w:bidi="fa-IR"/>
        </w:rPr>
      </w:pPr>
    </w:p>
    <w:tbl>
      <w:tblPr>
        <w:tblW w:w="13812" w:type="dxa"/>
        <w:tblInd w:w="75" w:type="dxa"/>
        <w:tblCellMar>
          <w:left w:w="70" w:type="dxa"/>
          <w:right w:w="70" w:type="dxa"/>
        </w:tblCellMar>
        <w:tblLook w:val="04A0" w:firstRow="1" w:lastRow="0" w:firstColumn="1" w:lastColumn="0" w:noHBand="0" w:noVBand="1"/>
      </w:tblPr>
      <w:tblGrid>
        <w:gridCol w:w="879"/>
        <w:gridCol w:w="49"/>
        <w:gridCol w:w="7051"/>
        <w:gridCol w:w="21"/>
        <w:gridCol w:w="514"/>
        <w:gridCol w:w="474"/>
        <w:gridCol w:w="4824"/>
      </w:tblGrid>
      <w:tr w:rsidR="0024606B" w:rsidRPr="00176E16" w14:paraId="0A4970FA" w14:textId="77777777" w:rsidTr="00897ED7">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9D97227" w14:textId="5489B02D"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35FD2B5E" w14:textId="311B079E"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4C758FE3" w14:textId="1F49DA04"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551DD007" w14:textId="262137CA"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3C29134" w14:textId="7F71DC84" w:rsidR="004E5999" w:rsidRPr="00176E16" w:rsidRDefault="00542A9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5D3AFC90" w14:textId="77777777" w:rsidTr="00897ED7">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0BC174B" w14:textId="77777777" w:rsidR="009720E7" w:rsidRPr="00176E16" w:rsidRDefault="009720E7" w:rsidP="00C84669">
            <w:pPr>
              <w:spacing w:after="0" w:line="276" w:lineRule="auto"/>
              <w:jc w:val="both"/>
              <w:rPr>
                <w:rFonts w:ascii="Calibri" w:eastAsia="Times New Roman" w:hAnsi="Calibri" w:cs="Calibri"/>
                <w:b/>
                <w:bCs/>
                <w:kern w:val="0"/>
                <w:sz w:val="24"/>
                <w:szCs w:val="24"/>
                <w:lang w:val="en-CA" w:eastAsia="fr-CH"/>
                <w14:ligatures w14:val="none"/>
              </w:rPr>
            </w:pPr>
          </w:p>
          <w:p w14:paraId="129B2872" w14:textId="77777777" w:rsidR="009720E7" w:rsidRPr="00176E16" w:rsidRDefault="009720E7" w:rsidP="00C84669">
            <w:pPr>
              <w:spacing w:after="0" w:line="276" w:lineRule="auto"/>
              <w:jc w:val="both"/>
              <w:rPr>
                <w:rFonts w:ascii="Calibri" w:eastAsia="Times New Roman" w:hAnsi="Calibri" w:cs="Calibri"/>
                <w:b/>
                <w:bCs/>
                <w:kern w:val="0"/>
                <w:sz w:val="24"/>
                <w:szCs w:val="24"/>
                <w:lang w:val="en-CA" w:eastAsia="fr-CH"/>
                <w14:ligatures w14:val="none"/>
              </w:rPr>
            </w:pPr>
          </w:p>
          <w:p w14:paraId="620DC0DC" w14:textId="77777777" w:rsidR="009720E7" w:rsidRPr="00176E16" w:rsidRDefault="009720E7" w:rsidP="00C84669">
            <w:pPr>
              <w:spacing w:after="0" w:line="276" w:lineRule="auto"/>
              <w:jc w:val="both"/>
              <w:rPr>
                <w:rFonts w:ascii="Calibri" w:eastAsia="Times New Roman" w:hAnsi="Calibri" w:cs="Calibri"/>
                <w:b/>
                <w:bCs/>
                <w:kern w:val="0"/>
                <w:sz w:val="24"/>
                <w:szCs w:val="24"/>
                <w:lang w:val="en-CA" w:eastAsia="fr-CH"/>
                <w14:ligatures w14:val="none"/>
              </w:rPr>
            </w:pPr>
          </w:p>
          <w:p w14:paraId="2D38224E" w14:textId="77777777" w:rsidR="009720E7" w:rsidRPr="00176E16" w:rsidRDefault="009720E7" w:rsidP="00C84669">
            <w:pPr>
              <w:spacing w:after="0" w:line="276" w:lineRule="auto"/>
              <w:jc w:val="both"/>
              <w:rPr>
                <w:rFonts w:ascii="Calibri" w:eastAsia="Times New Roman" w:hAnsi="Calibri" w:cs="Calibri"/>
                <w:b/>
                <w:bCs/>
                <w:kern w:val="0"/>
                <w:sz w:val="24"/>
                <w:szCs w:val="24"/>
                <w:lang w:val="en-CA" w:eastAsia="fr-CH"/>
                <w14:ligatures w14:val="none"/>
              </w:rPr>
            </w:pPr>
          </w:p>
          <w:p w14:paraId="25244B2E" w14:textId="44AC9E0D" w:rsidR="0075773D" w:rsidRPr="00176E16" w:rsidRDefault="009F6B7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38</w:t>
            </w:r>
            <w:r w:rsidR="0075773D" w:rsidRPr="00176E16">
              <w:rPr>
                <w:rFonts w:ascii="Calibri" w:eastAsia="Times New Roman" w:hAnsi="Calibri" w:cs="Calibri"/>
                <w:b/>
                <w:bCs/>
                <w:kern w:val="0"/>
                <w:sz w:val="24"/>
                <w:szCs w:val="24"/>
                <w:lang w:val="en-CA" w:eastAsia="fr-CH"/>
                <w14:ligatures w14:val="none"/>
              </w:rPr>
              <w:t>.1</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7C64E4BF" w14:textId="15160FF5" w:rsidR="0075773D" w:rsidRPr="00176E16" w:rsidRDefault="0075773D"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Are national measures in place to ensure protection and safety of mine survivors and persons with disabilities in situations of emergencies? </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45A866B4" w14:textId="77777777"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6878CFD8" w14:textId="77777777"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841B" w14:textId="77777777"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6D33457" w14:textId="77777777" w:rsidTr="00897ED7">
        <w:trPr>
          <w:trHeight w:val="576"/>
        </w:trPr>
        <w:tc>
          <w:tcPr>
            <w:tcW w:w="753" w:type="dxa"/>
            <w:vMerge/>
            <w:tcBorders>
              <w:left w:val="single" w:sz="4" w:space="0" w:color="auto"/>
              <w:right w:val="single" w:sz="4" w:space="0" w:color="auto"/>
            </w:tcBorders>
            <w:shd w:val="clear" w:color="auto" w:fill="auto"/>
            <w:vAlign w:val="center"/>
            <w:hideMark/>
          </w:tcPr>
          <w:p w14:paraId="3AF80AC9" w14:textId="160254B4"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p>
        </w:tc>
        <w:tc>
          <w:tcPr>
            <w:tcW w:w="7177" w:type="dxa"/>
            <w:gridSpan w:val="2"/>
            <w:tcBorders>
              <w:top w:val="nil"/>
              <w:left w:val="nil"/>
              <w:bottom w:val="single" w:sz="4" w:space="0" w:color="auto"/>
              <w:right w:val="single" w:sz="4" w:space="0" w:color="auto"/>
            </w:tcBorders>
            <w:shd w:val="clear" w:color="auto" w:fill="auto"/>
            <w:vAlign w:val="center"/>
            <w:hideMark/>
          </w:tcPr>
          <w:p w14:paraId="58C29F21" w14:textId="7CBAD228" w:rsidR="0075773D" w:rsidRPr="00176E16" w:rsidRDefault="0075773D"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Do plans and policies on humanitarian aid, disaster risk reduction measures, and conflict preparedness and protection programmes integrate the needs and rights of mine and other </w:t>
            </w:r>
            <w:r w:rsidR="004B4B38" w:rsidRPr="00176E16">
              <w:rPr>
                <w:rFonts w:ascii="Calibri" w:eastAsia="Times New Roman" w:hAnsi="Calibri" w:cs="Calibri"/>
                <w:kern w:val="0"/>
                <w:sz w:val="24"/>
                <w:szCs w:val="24"/>
                <w:lang w:val="en-CA" w:eastAsia="fr-CH"/>
                <w14:ligatures w14:val="none"/>
              </w:rPr>
              <w:t>explosive ordnance</w:t>
            </w:r>
            <w:r w:rsidRPr="00176E16">
              <w:rPr>
                <w:rFonts w:ascii="Calibri" w:eastAsia="Times New Roman" w:hAnsi="Calibri" w:cs="Calibri"/>
                <w:kern w:val="0"/>
                <w:sz w:val="24"/>
                <w:szCs w:val="24"/>
                <w:lang w:val="en-CA" w:eastAsia="fr-CH"/>
                <w14:ligatures w14:val="none"/>
              </w:rPr>
              <w:t xml:space="preserve"> survivors? </w:t>
            </w:r>
          </w:p>
        </w:tc>
        <w:tc>
          <w:tcPr>
            <w:tcW w:w="535" w:type="dxa"/>
            <w:gridSpan w:val="2"/>
            <w:tcBorders>
              <w:top w:val="nil"/>
              <w:left w:val="nil"/>
              <w:bottom w:val="single" w:sz="4" w:space="0" w:color="auto"/>
              <w:right w:val="single" w:sz="4" w:space="0" w:color="auto"/>
            </w:tcBorders>
            <w:shd w:val="clear" w:color="auto" w:fill="auto"/>
            <w:vAlign w:val="center"/>
            <w:hideMark/>
          </w:tcPr>
          <w:p w14:paraId="3D5F9439" w14:textId="77777777"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16C62361" w14:textId="77777777"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FD74" w14:textId="77777777"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2D4E2741" w14:textId="77777777" w:rsidTr="00897ED7">
        <w:trPr>
          <w:trHeight w:val="576"/>
        </w:trPr>
        <w:tc>
          <w:tcPr>
            <w:tcW w:w="753" w:type="dxa"/>
            <w:vMerge/>
            <w:tcBorders>
              <w:left w:val="single" w:sz="4" w:space="0" w:color="auto"/>
              <w:right w:val="single" w:sz="4" w:space="0" w:color="auto"/>
            </w:tcBorders>
            <w:shd w:val="clear" w:color="auto" w:fill="auto"/>
            <w:vAlign w:val="center"/>
          </w:tcPr>
          <w:p w14:paraId="72F4D3AD"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1B3D749" w14:textId="5B1C5EE1" w:rsidR="00897ED7" w:rsidRPr="00176E16" w:rsidRDefault="00897ED7"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challenges are faced in making sure the safety and protection of </w:t>
            </w:r>
            <w:proofErr w:type="gramStart"/>
            <w:r w:rsidRPr="00176E16">
              <w:rPr>
                <w:rFonts w:ascii="Calibri" w:eastAsia="Times New Roman" w:hAnsi="Calibri" w:cs="Calibri"/>
                <w:kern w:val="0"/>
                <w:sz w:val="24"/>
                <w:szCs w:val="24"/>
                <w:lang w:val="en-CA" w:eastAsia="fr-CH"/>
                <w14:ligatures w14:val="none"/>
              </w:rPr>
              <w:t>mine</w:t>
            </w:r>
            <w:proofErr w:type="gramEnd"/>
            <w:r w:rsidRPr="00176E16">
              <w:rPr>
                <w:rFonts w:ascii="Calibri" w:eastAsia="Times New Roman" w:hAnsi="Calibri" w:cs="Calibri"/>
                <w:kern w:val="0"/>
                <w:sz w:val="24"/>
                <w:szCs w:val="24"/>
                <w:lang w:val="en-CA" w:eastAsia="fr-CH"/>
                <w14:ligatures w14:val="none"/>
              </w:rPr>
              <w:t xml:space="preserve"> survivors?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5B56D59F"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6C1E57" w:rsidRPr="00176E16" w14:paraId="540F0900" w14:textId="77777777" w:rsidTr="00572440">
        <w:trPr>
          <w:trHeight w:val="342"/>
        </w:trPr>
        <w:tc>
          <w:tcPr>
            <w:tcW w:w="753" w:type="dxa"/>
            <w:vMerge/>
            <w:tcBorders>
              <w:left w:val="single" w:sz="4" w:space="0" w:color="auto"/>
              <w:bottom w:val="single" w:sz="4" w:space="0" w:color="auto"/>
              <w:right w:val="single" w:sz="4" w:space="0" w:color="auto"/>
            </w:tcBorders>
            <w:shd w:val="clear" w:color="auto" w:fill="auto"/>
            <w:vAlign w:val="center"/>
          </w:tcPr>
          <w:p w14:paraId="4788430A"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028B46F3" w14:textId="7792AE22" w:rsidR="00897ED7" w:rsidRPr="00176E16" w:rsidRDefault="00897ED7"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efforts are </w:t>
            </w:r>
            <w:r w:rsidR="00176E16">
              <w:rPr>
                <w:rFonts w:ascii="Calibri" w:eastAsia="Times New Roman" w:hAnsi="Calibri" w:cs="Calibri"/>
                <w:kern w:val="0"/>
                <w:sz w:val="24"/>
                <w:szCs w:val="24"/>
                <w:lang w:val="en-CA" w:eastAsia="fr-CH"/>
                <w14:ligatures w14:val="none"/>
              </w:rPr>
              <w:t xml:space="preserve">being </w:t>
            </w:r>
            <w:r w:rsidRPr="00176E16">
              <w:rPr>
                <w:rFonts w:ascii="Calibri" w:eastAsia="Times New Roman" w:hAnsi="Calibri" w:cs="Calibri"/>
                <w:kern w:val="0"/>
                <w:sz w:val="24"/>
                <w:szCs w:val="24"/>
                <w:lang w:val="en-CA" w:eastAsia="fr-CH"/>
                <w14:ligatures w14:val="none"/>
              </w:rPr>
              <w:t>made to address those challenges?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342D9738" w14:textId="296756C5"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F66075" w:rsidRPr="00176E16" w14:paraId="3D6BFA6F" w14:textId="77777777" w:rsidTr="00572440">
        <w:trPr>
          <w:trHeight w:val="342"/>
        </w:trPr>
        <w:tc>
          <w:tcPr>
            <w:tcW w:w="753" w:type="dxa"/>
            <w:tcBorders>
              <w:left w:val="single" w:sz="4" w:space="0" w:color="auto"/>
              <w:bottom w:val="single" w:sz="4" w:space="0" w:color="auto"/>
              <w:right w:val="single" w:sz="4" w:space="0" w:color="auto"/>
            </w:tcBorders>
            <w:shd w:val="clear" w:color="auto" w:fill="auto"/>
            <w:vAlign w:val="center"/>
          </w:tcPr>
          <w:p w14:paraId="4205FDA8" w14:textId="2A9B0FF5" w:rsidR="00F66075" w:rsidRPr="00176E16" w:rsidRDefault="005238D4"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lastRenderedPageBreak/>
              <w:t>38.2</w:t>
            </w: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AE0FD5B" w14:textId="45499546" w:rsidR="00F66075" w:rsidRPr="00176E16" w:rsidRDefault="005238D4" w:rsidP="00D435D6">
            <w:pPr>
              <w:pStyle w:val="ListParagraph"/>
              <w:numPr>
                <w:ilvl w:val="0"/>
                <w:numId w:val="41"/>
              </w:numPr>
              <w:spacing w:after="0" w:line="276" w:lineRule="auto"/>
              <w:ind w:left="345"/>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Are </w:t>
            </w:r>
            <w:r w:rsidR="009A1CA7" w:rsidRPr="00176E16">
              <w:rPr>
                <w:rFonts w:ascii="Calibri" w:eastAsia="Times New Roman" w:hAnsi="Calibri" w:cs="Calibri"/>
                <w:kern w:val="0"/>
                <w:sz w:val="24"/>
                <w:szCs w:val="24"/>
                <w:lang w:val="en-CA" w:eastAsia="fr-CH"/>
                <w14:ligatures w14:val="none"/>
              </w:rPr>
              <w:t>mine and other explosive ordnance survivors</w:t>
            </w:r>
            <w:r w:rsidR="00470F18" w:rsidRPr="00176E16">
              <w:rPr>
                <w:rFonts w:ascii="Calibri" w:eastAsia="Times New Roman" w:hAnsi="Calibri" w:cs="Calibri"/>
                <w:kern w:val="0"/>
                <w:sz w:val="24"/>
                <w:szCs w:val="24"/>
                <w:lang w:val="en-CA" w:eastAsia="fr-CH"/>
                <w14:ligatures w14:val="none"/>
              </w:rPr>
              <w:t xml:space="preserve"> and their representative organisations</w:t>
            </w:r>
            <w:r w:rsidR="009A1CA7" w:rsidRPr="00176E16">
              <w:rPr>
                <w:rFonts w:ascii="Calibri" w:eastAsia="Times New Roman" w:hAnsi="Calibri" w:cs="Calibri"/>
                <w:kern w:val="0"/>
                <w:sz w:val="24"/>
                <w:szCs w:val="24"/>
                <w:lang w:val="en-CA" w:eastAsia="fr-CH"/>
                <w14:ligatures w14:val="none"/>
              </w:rPr>
              <w:t xml:space="preserve"> </w:t>
            </w:r>
            <w:r w:rsidR="008D72A3" w:rsidRPr="00176E16">
              <w:rPr>
                <w:rFonts w:ascii="Calibri" w:eastAsia="Times New Roman" w:hAnsi="Calibri" w:cs="Calibri"/>
                <w:kern w:val="0"/>
                <w:sz w:val="24"/>
                <w:szCs w:val="24"/>
                <w:lang w:val="en-CA" w:eastAsia="fr-CH"/>
                <w14:ligatures w14:val="none"/>
              </w:rPr>
              <w:t xml:space="preserve">included in programmes related to humanitarian assistance, risk reduction and conflict preparedness protection?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24647868" w14:textId="77777777" w:rsidR="00F66075" w:rsidRPr="00176E16" w:rsidRDefault="00F66075" w:rsidP="00C84669">
            <w:pPr>
              <w:spacing w:after="0" w:line="276" w:lineRule="auto"/>
              <w:jc w:val="both"/>
              <w:rPr>
                <w:rFonts w:ascii="Calibri" w:eastAsia="Times New Roman" w:hAnsi="Calibri" w:cs="Calibri"/>
                <w:kern w:val="0"/>
                <w:sz w:val="24"/>
                <w:szCs w:val="24"/>
                <w:lang w:val="en-CA" w:eastAsia="fr-CH"/>
                <w14:ligatures w14:val="none"/>
              </w:rPr>
            </w:pPr>
          </w:p>
        </w:tc>
      </w:tr>
    </w:tbl>
    <w:p w14:paraId="668F5E5F" w14:textId="77777777" w:rsidR="00531C12" w:rsidRPr="00176E16" w:rsidRDefault="00531C12" w:rsidP="00C84669">
      <w:pPr>
        <w:spacing w:line="276" w:lineRule="auto"/>
        <w:jc w:val="both"/>
        <w:rPr>
          <w:rFonts w:ascii="Calibri" w:hAnsi="Calibri" w:cs="Calibri"/>
          <w:sz w:val="24"/>
          <w:szCs w:val="24"/>
          <w:lang w:val="en-CA"/>
        </w:rPr>
      </w:pPr>
    </w:p>
    <w:p w14:paraId="2AC6E1D6" w14:textId="1A860ADF" w:rsidR="00A76553" w:rsidRPr="00176E16" w:rsidRDefault="00A76553"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t xml:space="preserve">Action </w:t>
      </w:r>
      <w:r w:rsidR="00CA54BD" w:rsidRPr="00176E16">
        <w:rPr>
          <w:rFonts w:ascii="Calibri" w:eastAsiaTheme="minorEastAsia" w:hAnsi="Calibri" w:cs="Calibri"/>
          <w:b/>
          <w:bCs/>
          <w:sz w:val="24"/>
          <w:szCs w:val="24"/>
          <w:lang w:val="en-CA"/>
        </w:rPr>
        <w:t>#</w:t>
      </w:r>
      <w:r w:rsidR="00C140D4" w:rsidRPr="00176E16">
        <w:rPr>
          <w:rFonts w:ascii="Calibri" w:eastAsiaTheme="minorEastAsia" w:hAnsi="Calibri" w:cs="Calibri"/>
          <w:b/>
          <w:bCs/>
          <w:sz w:val="24"/>
          <w:szCs w:val="24"/>
          <w:lang w:val="en-CA"/>
        </w:rPr>
        <w:t>39</w:t>
      </w:r>
      <w:r w:rsidRPr="00176E16">
        <w:rPr>
          <w:rFonts w:ascii="Calibri" w:eastAsiaTheme="minorEastAsia" w:hAnsi="Calibri" w:cs="Calibri"/>
          <w:b/>
          <w:bCs/>
          <w:sz w:val="24"/>
          <w:szCs w:val="24"/>
          <w:lang w:val="en-CA"/>
        </w:rPr>
        <w:t xml:space="preserve">: </w:t>
      </w:r>
      <w:r w:rsidR="00344FEE" w:rsidRPr="00176E16">
        <w:rPr>
          <w:rFonts w:ascii="Calibri" w:eastAsiaTheme="minorEastAsia" w:hAnsi="Calibri" w:cs="Calibri"/>
          <w:sz w:val="24"/>
          <w:szCs w:val="24"/>
          <w:lang w:val="en-CA"/>
        </w:rPr>
        <w:t>Improve accessibility and strive to remove physical, social, cultural, political, attitudinal, and communications barriers to ensure the full inclusion and effective participation of mine victims and their representative organisations including in rural and remote areas in all matters that affect them.</w:t>
      </w:r>
      <w:r w:rsidR="00344FEE" w:rsidRPr="00176E16">
        <w:rPr>
          <w:rFonts w:ascii="Calibri" w:eastAsiaTheme="minorEastAsia" w:hAnsi="Calibri" w:cs="Calibri"/>
          <w:sz w:val="24"/>
          <w:szCs w:val="24"/>
          <w:rtl/>
          <w:lang w:val="en-CA"/>
        </w:rPr>
        <w:t xml:space="preserve"> </w:t>
      </w:r>
    </w:p>
    <w:p w14:paraId="2AD2A848" w14:textId="77777777" w:rsidR="00A76553" w:rsidRPr="00176E16" w:rsidRDefault="00A76553" w:rsidP="00C84669">
      <w:pPr>
        <w:pStyle w:val="ListParagraph"/>
        <w:spacing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75064D10" w14:textId="77777777" w:rsidR="002A1AE3" w:rsidRPr="00176E16" w:rsidRDefault="002A1AE3" w:rsidP="00C84669">
      <w:pPr>
        <w:pStyle w:val="ListParagraph"/>
        <w:spacing w:line="276" w:lineRule="auto"/>
        <w:ind w:left="568" w:hanging="284"/>
        <w:jc w:val="both"/>
        <w:rPr>
          <w:rFonts w:ascii="Calibri" w:eastAsiaTheme="minorEastAsia" w:hAnsi="Calibri" w:cs="Calibri"/>
          <w:sz w:val="24"/>
          <w:szCs w:val="24"/>
          <w:lang w:val="en-CA"/>
        </w:rPr>
      </w:pPr>
    </w:p>
    <w:p w14:paraId="4BC69E9B" w14:textId="77777777" w:rsidR="006D26CF" w:rsidRPr="00176E16" w:rsidRDefault="006D26CF" w:rsidP="00D435D6">
      <w:pPr>
        <w:pStyle w:val="ListParagraph"/>
        <w:numPr>
          <w:ilvl w:val="0"/>
          <w:numId w:val="36"/>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progress in removing physical, social, cultural, political, attitudinal, and communication </w:t>
      </w:r>
      <w:proofErr w:type="gramStart"/>
      <w:r w:rsidRPr="00176E16">
        <w:rPr>
          <w:rFonts w:ascii="Calibri" w:hAnsi="Calibri" w:cs="Calibri"/>
          <w:sz w:val="24"/>
          <w:szCs w:val="24"/>
          <w:lang w:val="en-CA"/>
        </w:rPr>
        <w:t>barriers;</w:t>
      </w:r>
      <w:proofErr w:type="gramEnd"/>
      <w:r w:rsidRPr="00176E16">
        <w:rPr>
          <w:rFonts w:ascii="Calibri" w:hAnsi="Calibri" w:cs="Calibri"/>
          <w:sz w:val="24"/>
          <w:szCs w:val="24"/>
          <w:lang w:val="en-CA"/>
        </w:rPr>
        <w:t xml:space="preserve"> </w:t>
      </w:r>
      <w:r w:rsidRPr="00176E16">
        <w:rPr>
          <w:rFonts w:ascii="Calibri" w:hAnsi="Calibri" w:cs="Calibri"/>
          <w:sz w:val="24"/>
          <w:szCs w:val="24"/>
          <w:rtl/>
          <w:lang w:val="en-CA"/>
        </w:rPr>
        <w:t xml:space="preserve"> </w:t>
      </w:r>
    </w:p>
    <w:p w14:paraId="658E5157" w14:textId="7D0E1F09" w:rsidR="00D5020B" w:rsidRPr="00176E16" w:rsidRDefault="006D26CF" w:rsidP="00D435D6">
      <w:pPr>
        <w:pStyle w:val="ListParagraph"/>
        <w:numPr>
          <w:ilvl w:val="0"/>
          <w:numId w:val="36"/>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including survivors and/or their representative organisations in matters that affect them, including in planning and implementation at the national and community levels.</w:t>
      </w:r>
      <w:r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7081"/>
        <w:gridCol w:w="515"/>
        <w:gridCol w:w="475"/>
        <w:gridCol w:w="4825"/>
      </w:tblGrid>
      <w:tr w:rsidR="0024606B" w:rsidRPr="00176E16" w14:paraId="0CB07399" w14:textId="77777777" w:rsidTr="00D62183">
        <w:trPr>
          <w:trHeight w:val="242"/>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D3F2D95" w14:textId="76E3992E"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081" w:type="dxa"/>
            <w:tcBorders>
              <w:top w:val="single" w:sz="4" w:space="0" w:color="auto"/>
              <w:left w:val="nil"/>
              <w:bottom w:val="single" w:sz="4" w:space="0" w:color="auto"/>
              <w:right w:val="single" w:sz="4" w:space="0" w:color="auto"/>
            </w:tcBorders>
            <w:shd w:val="clear" w:color="auto" w:fill="002060"/>
            <w:vAlign w:val="center"/>
            <w:hideMark/>
          </w:tcPr>
          <w:p w14:paraId="7BC4A60F" w14:textId="6CCFF8FE"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4223943F" w14:textId="0E826F48"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9FB0608" w14:textId="6FAEDE7F"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2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23563E" w14:textId="6A70C297" w:rsidR="004E5999" w:rsidRPr="00176E16" w:rsidRDefault="00542A9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6C981962" w14:textId="77777777" w:rsidTr="00D62183">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1525AA65" w14:textId="40FE0E58"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39.1</w:t>
            </w:r>
          </w:p>
          <w:p w14:paraId="25973D97" w14:textId="61069C10"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8071" w:type="dxa"/>
            <w:gridSpan w:val="3"/>
            <w:tcBorders>
              <w:top w:val="single" w:sz="4" w:space="0" w:color="auto"/>
              <w:left w:val="nil"/>
              <w:bottom w:val="single" w:sz="4" w:space="0" w:color="auto"/>
              <w:right w:val="single" w:sz="4" w:space="0" w:color="auto"/>
            </w:tcBorders>
            <w:shd w:val="clear" w:color="auto" w:fill="auto"/>
            <w:vAlign w:val="center"/>
            <w:hideMark/>
          </w:tcPr>
          <w:p w14:paraId="29FC759A" w14:textId="1D9A7F4D" w:rsidR="00897ED7" w:rsidRPr="00176E16" w:rsidRDefault="00897ED7" w:rsidP="00D435D6">
            <w:pPr>
              <w:pStyle w:val="ListParagraph"/>
              <w:numPr>
                <w:ilvl w:val="0"/>
                <w:numId w:val="2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efforts have been </w:t>
            </w:r>
            <w:r w:rsidR="0060557B" w:rsidRPr="00176E16">
              <w:rPr>
                <w:rFonts w:ascii="Calibri" w:eastAsia="Times New Roman" w:hAnsi="Calibri" w:cs="Calibri"/>
                <w:kern w:val="0"/>
                <w:sz w:val="24"/>
                <w:szCs w:val="24"/>
                <w:lang w:val="en-CA" w:eastAsia="fr-CH"/>
                <w14:ligatures w14:val="none"/>
              </w:rPr>
              <w:t>or</w:t>
            </w:r>
            <w:r w:rsidR="00132C71" w:rsidRPr="00176E16">
              <w:rPr>
                <w:rFonts w:ascii="Calibri" w:eastAsia="Times New Roman" w:hAnsi="Calibri" w:cs="Calibri"/>
                <w:kern w:val="0"/>
                <w:sz w:val="24"/>
                <w:szCs w:val="24"/>
                <w:lang w:val="en-CA" w:eastAsia="fr-CH"/>
                <w14:ligatures w14:val="none"/>
              </w:rPr>
              <w:t xml:space="preserve"> </w:t>
            </w:r>
            <w:r w:rsidRPr="00176E16">
              <w:rPr>
                <w:rFonts w:ascii="Calibri" w:eastAsia="Times New Roman" w:hAnsi="Calibri" w:cs="Calibri"/>
                <w:kern w:val="0"/>
                <w:sz w:val="24"/>
                <w:szCs w:val="24"/>
                <w:lang w:val="en-CA" w:eastAsia="fr-CH"/>
                <w14:ligatures w14:val="none"/>
              </w:rPr>
              <w:t xml:space="preserve">are being made to improve </w:t>
            </w:r>
            <w:r w:rsidR="00C91C14" w:rsidRPr="00176E16">
              <w:rPr>
                <w:rFonts w:ascii="Calibri" w:eastAsia="Times New Roman" w:hAnsi="Calibri" w:cs="Calibri"/>
                <w:kern w:val="0"/>
                <w:sz w:val="24"/>
                <w:szCs w:val="24"/>
                <w:lang w:val="en-CA" w:eastAsia="fr-CH"/>
                <w14:ligatures w14:val="none"/>
              </w:rPr>
              <w:t>access to services</w:t>
            </w:r>
            <w:r w:rsidRPr="00176E16">
              <w:rPr>
                <w:rFonts w:ascii="Calibri" w:eastAsia="Times New Roman" w:hAnsi="Calibri" w:cs="Calibri"/>
                <w:kern w:val="0"/>
                <w:sz w:val="24"/>
                <w:szCs w:val="24"/>
                <w:lang w:val="en-CA" w:eastAsia="fr-CH"/>
                <w14:ligatures w14:val="none"/>
              </w:rPr>
              <w:t>?</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85169"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6DE15867" w14:textId="77777777" w:rsidTr="00D62183">
        <w:trPr>
          <w:trHeight w:val="576"/>
        </w:trPr>
        <w:tc>
          <w:tcPr>
            <w:tcW w:w="916" w:type="dxa"/>
            <w:vMerge/>
            <w:tcBorders>
              <w:left w:val="single" w:sz="4" w:space="0" w:color="auto"/>
              <w:right w:val="single" w:sz="4" w:space="0" w:color="auto"/>
            </w:tcBorders>
            <w:shd w:val="clear" w:color="auto" w:fill="auto"/>
            <w:vAlign w:val="center"/>
            <w:hideMark/>
          </w:tcPr>
          <w:p w14:paraId="2212C88D" w14:textId="6A4C3401"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417A8" w14:textId="613C88D6" w:rsidR="00897ED7" w:rsidRPr="00176E16" w:rsidRDefault="00897ED7" w:rsidP="00D435D6">
            <w:pPr>
              <w:pStyle w:val="ListParagraph"/>
              <w:numPr>
                <w:ilvl w:val="0"/>
                <w:numId w:val="2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kinds of national policies and standards are in place for accessibility?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3D88"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D62183" w:rsidRPr="00176E16" w14:paraId="0B7AC49E" w14:textId="77777777" w:rsidTr="00D62183">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9E8A8BE"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B7882" w14:textId="21B7F59D" w:rsidR="00D62183" w:rsidRPr="00176E16" w:rsidRDefault="00D62183" w:rsidP="00104187">
            <w:pPr>
              <w:pStyle w:val="ListParagraph"/>
              <w:numPr>
                <w:ilvl w:val="0"/>
                <w:numId w:val="2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challenges are to be addressed in this regard?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5F7AF7A1"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r>
      <w:tr w:rsidR="00D62183" w:rsidRPr="00176E16" w14:paraId="47CD95AE" w14:textId="77777777" w:rsidTr="00D62183">
        <w:trPr>
          <w:trHeight w:val="576"/>
        </w:trPr>
        <w:tc>
          <w:tcPr>
            <w:tcW w:w="916" w:type="dxa"/>
            <w:vMerge w:val="restart"/>
            <w:tcBorders>
              <w:left w:val="single" w:sz="4" w:space="0" w:color="auto"/>
              <w:right w:val="single" w:sz="4" w:space="0" w:color="auto"/>
            </w:tcBorders>
            <w:shd w:val="clear" w:color="auto" w:fill="auto"/>
            <w:vAlign w:val="center"/>
          </w:tcPr>
          <w:p w14:paraId="5E40F5ED" w14:textId="23A2EC1C"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39.2</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14:paraId="7D275E8F" w14:textId="2B1A9D70" w:rsidR="00D62183" w:rsidRPr="00176E16" w:rsidRDefault="00D62183" w:rsidP="00D435D6">
            <w:pPr>
              <w:pStyle w:val="ListParagraph"/>
              <w:numPr>
                <w:ilvl w:val="0"/>
                <w:numId w:val="42"/>
              </w:numPr>
              <w:spacing w:after="0" w:line="276" w:lineRule="auto"/>
              <w:ind w:left="319"/>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 mine and other explosive ordnance survivors and their representative organisations involved in planning and implementation and monitoring of programmes that affect them?</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A638F81"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088535F0"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7972E524"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r>
      <w:tr w:rsidR="00586454" w:rsidRPr="00176E16" w14:paraId="00C410C8" w14:textId="77777777" w:rsidTr="00572440">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35194873" w14:textId="7F2AD83A" w:rsidR="00586454" w:rsidRPr="00176E16" w:rsidRDefault="00586454"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DE8DA" w14:textId="2A05BEDB" w:rsidR="00586454" w:rsidRPr="00176E16" w:rsidRDefault="00586454" w:rsidP="00D435D6">
            <w:pPr>
              <w:pStyle w:val="ListParagraph"/>
              <w:numPr>
                <w:ilvl w:val="0"/>
                <w:numId w:val="42"/>
              </w:numPr>
              <w:spacing w:after="0" w:line="276" w:lineRule="auto"/>
              <w:ind w:left="319"/>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is the participation and inclusion of survivors and their representative organisations in rural and remote areas facilitated?</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2F3AE085" w14:textId="77777777" w:rsidR="00586454" w:rsidRPr="00176E16" w:rsidRDefault="00586454" w:rsidP="00C84669">
            <w:pPr>
              <w:spacing w:after="0" w:line="276" w:lineRule="auto"/>
              <w:jc w:val="both"/>
              <w:rPr>
                <w:rFonts w:ascii="Calibri" w:eastAsia="Times New Roman" w:hAnsi="Calibri" w:cs="Calibri"/>
                <w:kern w:val="0"/>
                <w:sz w:val="24"/>
                <w:szCs w:val="24"/>
                <w:lang w:val="en-CA" w:eastAsia="fr-CH"/>
                <w14:ligatures w14:val="none"/>
              </w:rPr>
            </w:pPr>
          </w:p>
        </w:tc>
      </w:tr>
    </w:tbl>
    <w:p w14:paraId="2D4AB1E4" w14:textId="5AF37A0E" w:rsidR="00531C12" w:rsidRPr="00176E16" w:rsidRDefault="003C634E" w:rsidP="00C84669">
      <w:pPr>
        <w:spacing w:line="276" w:lineRule="auto"/>
        <w:jc w:val="both"/>
        <w:rPr>
          <w:rFonts w:ascii="Calibri" w:hAnsi="Calibri" w:cs="Calibri"/>
          <w:b/>
          <w:bCs/>
          <w:sz w:val="24"/>
          <w:szCs w:val="24"/>
          <w:lang w:val="en-CA"/>
        </w:rPr>
      </w:pPr>
      <w:r w:rsidRPr="00176E16">
        <w:rPr>
          <w:rFonts w:ascii="Calibri" w:hAnsi="Calibri" w:cs="Calibri"/>
          <w:b/>
          <w:bCs/>
          <w:sz w:val="24"/>
          <w:szCs w:val="24"/>
          <w:lang w:val="en-CA"/>
        </w:rPr>
        <w:lastRenderedPageBreak/>
        <w:t>VIII. International Cooperation and Assistance</w:t>
      </w:r>
    </w:p>
    <w:p w14:paraId="31C703DF" w14:textId="727B52C8" w:rsidR="00A847A9" w:rsidRPr="00176E16" w:rsidRDefault="00A847A9" w:rsidP="00C84669">
      <w:pPr>
        <w:spacing w:line="276" w:lineRule="auto"/>
        <w:jc w:val="both"/>
        <w:rPr>
          <w:rFonts w:ascii="Calibri" w:eastAsiaTheme="minorEastAsia" w:hAnsi="Calibri" w:cs="Calibri"/>
          <w:b/>
          <w:bCs/>
          <w:sz w:val="24"/>
          <w:szCs w:val="24"/>
          <w:lang w:val="en-CA"/>
        </w:rPr>
      </w:pPr>
      <w:r w:rsidRPr="00176E16">
        <w:rPr>
          <w:rFonts w:ascii="Calibri" w:eastAsiaTheme="minorEastAsia" w:hAnsi="Calibri" w:cs="Calibri"/>
          <w:b/>
          <w:bCs/>
          <w:sz w:val="24"/>
          <w:szCs w:val="24"/>
          <w:lang w:val="en-CA"/>
        </w:rPr>
        <w:t>Action #</w:t>
      </w:r>
      <w:r w:rsidR="00174601" w:rsidRPr="00176E16">
        <w:rPr>
          <w:rFonts w:ascii="Calibri" w:eastAsiaTheme="minorEastAsia" w:hAnsi="Calibri" w:cs="Calibri"/>
          <w:b/>
          <w:bCs/>
          <w:sz w:val="24"/>
          <w:szCs w:val="24"/>
          <w:lang w:val="en-CA"/>
        </w:rPr>
        <w:t>40</w:t>
      </w:r>
      <w:r w:rsidRPr="00176E16">
        <w:rPr>
          <w:rFonts w:ascii="Calibri" w:eastAsiaTheme="minorEastAsia" w:hAnsi="Calibri" w:cs="Calibri"/>
          <w:b/>
          <w:bCs/>
          <w:sz w:val="24"/>
          <w:szCs w:val="24"/>
          <w:lang w:val="en-CA"/>
        </w:rPr>
        <w:t xml:space="preserve">: </w:t>
      </w:r>
      <w:r w:rsidR="00174601" w:rsidRPr="00176E16">
        <w:rPr>
          <w:rFonts w:ascii="Calibri" w:eastAsiaTheme="minorEastAsia" w:hAnsi="Calibri" w:cs="Calibri"/>
          <w:sz w:val="24"/>
          <w:szCs w:val="24"/>
          <w:lang w:val="en-CA"/>
        </w:rPr>
        <w:t xml:space="preserve">Do the utmost to commit the resources needed to meet their Convention obligations as soon as possible and explore all </w:t>
      </w:r>
      <w:r w:rsidR="00176E16" w:rsidRPr="00176E16">
        <w:rPr>
          <w:rFonts w:ascii="Calibri" w:eastAsiaTheme="minorEastAsia" w:hAnsi="Calibri" w:cs="Calibri"/>
          <w:sz w:val="24"/>
          <w:szCs w:val="24"/>
          <w:lang w:val="en-CA"/>
        </w:rPr>
        <w:t>funding</w:t>
      </w:r>
      <w:r w:rsidR="00174601" w:rsidRPr="00176E16">
        <w:rPr>
          <w:rFonts w:ascii="Calibri" w:eastAsiaTheme="minorEastAsia" w:hAnsi="Calibri" w:cs="Calibri"/>
          <w:sz w:val="24"/>
          <w:szCs w:val="24"/>
          <w:lang w:val="en-CA"/>
        </w:rPr>
        <w:t xml:space="preserve"> sources including conventional and alternative/innovative sources and mechanisms of </w:t>
      </w:r>
      <w:r w:rsidR="00C84669" w:rsidRPr="00176E16">
        <w:rPr>
          <w:rFonts w:ascii="Calibri" w:eastAsiaTheme="minorEastAsia" w:hAnsi="Calibri" w:cs="Calibri"/>
          <w:sz w:val="24"/>
          <w:szCs w:val="24"/>
          <w:lang w:val="en-CA"/>
        </w:rPr>
        <w:t>funding</w:t>
      </w:r>
      <w:r w:rsidR="00C84669" w:rsidRPr="00176E16">
        <w:rPr>
          <w:rFonts w:ascii="Calibri" w:eastAsiaTheme="minorEastAsia" w:hAnsi="Calibri" w:cs="Calibri"/>
          <w:sz w:val="24"/>
          <w:szCs w:val="24"/>
          <w:rtl/>
          <w:lang w:val="en-CA"/>
        </w:rPr>
        <w:t xml:space="preserve"> </w:t>
      </w:r>
      <w:r w:rsidR="00C84669" w:rsidRPr="00176E16">
        <w:rPr>
          <w:rFonts w:ascii="Calibri" w:eastAsiaTheme="minorEastAsia" w:hAnsi="Calibri" w:cs="Calibri"/>
          <w:sz w:val="24"/>
          <w:szCs w:val="24"/>
          <w:lang w:val="en-CA"/>
        </w:rPr>
        <w:t>such</w:t>
      </w:r>
      <w:r w:rsidR="00EC6A02" w:rsidRPr="00176E16">
        <w:rPr>
          <w:rFonts w:ascii="Calibri" w:eastAsiaTheme="minorEastAsia" w:hAnsi="Calibri" w:cs="Calibri"/>
          <w:sz w:val="24"/>
          <w:szCs w:val="24"/>
          <w:lang w:val="en-CA"/>
        </w:rPr>
        <w:t xml:space="preserve"> as </w:t>
      </w:r>
      <w:r w:rsidR="00C84669" w:rsidRPr="00176E16">
        <w:rPr>
          <w:rFonts w:ascii="Calibri" w:eastAsiaTheme="minorEastAsia" w:hAnsi="Calibri" w:cs="Calibri"/>
          <w:sz w:val="24"/>
          <w:szCs w:val="24"/>
          <w:lang w:val="en-CA"/>
        </w:rPr>
        <w:t>front-loading</w:t>
      </w:r>
      <w:r w:rsidR="00EC6A02" w:rsidRPr="00176E16">
        <w:rPr>
          <w:rFonts w:ascii="Calibri" w:eastAsiaTheme="minorEastAsia" w:hAnsi="Calibri" w:cs="Calibri"/>
          <w:sz w:val="24"/>
          <w:szCs w:val="24"/>
          <w:lang w:val="en-CA"/>
        </w:rPr>
        <w:t xml:space="preserve"> models</w:t>
      </w:r>
      <w:r w:rsidR="00174601" w:rsidRPr="00176E16">
        <w:rPr>
          <w:rFonts w:ascii="Calibri" w:eastAsiaTheme="minorEastAsia" w:hAnsi="Calibri" w:cs="Calibri"/>
          <w:sz w:val="24"/>
          <w:szCs w:val="24"/>
          <w:lang w:val="en-CA"/>
        </w:rPr>
        <w:t>.</w:t>
      </w:r>
    </w:p>
    <w:p w14:paraId="5EF191E4" w14:textId="6327A817" w:rsidR="00A847A9" w:rsidRPr="00176E16" w:rsidRDefault="00A847A9" w:rsidP="00C84669">
      <w:pPr>
        <w:spacing w:line="276" w:lineRule="auto"/>
        <w:ind w:left="284"/>
        <w:jc w:val="both"/>
        <w:rPr>
          <w:rFonts w:ascii="Calibri" w:hAnsi="Calibri" w:cs="Calibri"/>
          <w:sz w:val="24"/>
          <w:szCs w:val="24"/>
          <w:u w:val="single"/>
          <w:lang w:val="en-CA"/>
        </w:rPr>
      </w:pPr>
      <w:r w:rsidRPr="00176E16">
        <w:rPr>
          <w:rFonts w:ascii="Calibri" w:eastAsiaTheme="minorEastAsia" w:hAnsi="Calibri" w:cs="Calibri"/>
          <w:sz w:val="24"/>
          <w:szCs w:val="24"/>
          <w:u w:val="single"/>
          <w:lang w:val="en-CA"/>
        </w:rPr>
        <w:t>Indicators</w:t>
      </w:r>
      <w:r w:rsidR="0065155A" w:rsidRPr="00176E16">
        <w:rPr>
          <w:rStyle w:val="FootnoteReference"/>
          <w:rFonts w:ascii="Calibri" w:eastAsiaTheme="minorEastAsia" w:hAnsi="Calibri" w:cs="Calibri"/>
          <w:sz w:val="24"/>
          <w:szCs w:val="24"/>
          <w:u w:val="single"/>
          <w:lang w:val="en-CA"/>
        </w:rPr>
        <w:footnoteReference w:id="6"/>
      </w:r>
      <w:r w:rsidRPr="00176E16">
        <w:rPr>
          <w:rFonts w:ascii="Calibri" w:hAnsi="Calibri" w:cs="Calibri"/>
          <w:sz w:val="24"/>
          <w:szCs w:val="24"/>
          <w:u w:val="single"/>
          <w:lang w:val="en-CA"/>
        </w:rPr>
        <w:t xml:space="preserve">: </w:t>
      </w:r>
    </w:p>
    <w:p w14:paraId="1C7EE844" w14:textId="08558DE1" w:rsidR="009F137F" w:rsidRPr="00176E16" w:rsidRDefault="009F137F" w:rsidP="00D435D6">
      <w:pPr>
        <w:pStyle w:val="ListParagraph"/>
        <w:numPr>
          <w:ilvl w:val="0"/>
          <w:numId w:val="35"/>
        </w:numPr>
        <w:spacing w:line="276" w:lineRule="auto"/>
        <w:ind w:left="993"/>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making national financial commitments to their implementation of victim assistance. </w:t>
      </w:r>
    </w:p>
    <w:p w14:paraId="2141EB00" w14:textId="76228D3C" w:rsidR="00B31FAF" w:rsidRPr="00176E16" w:rsidRDefault="00B31FAF" w:rsidP="00B31FAF">
      <w:pPr>
        <w:spacing w:after="0" w:line="276" w:lineRule="auto"/>
        <w:ind w:firstLine="633"/>
        <w:jc w:val="both"/>
        <w:rPr>
          <w:rFonts w:ascii="Calibri" w:hAnsi="Calibri" w:cs="Calibri"/>
          <w:sz w:val="24"/>
          <w:szCs w:val="24"/>
          <w:lang w:val="en-CA"/>
        </w:rPr>
      </w:pPr>
      <w:r w:rsidRPr="00176E16">
        <w:rPr>
          <w:rFonts w:ascii="Calibri" w:hAnsi="Calibri" w:cs="Calibri"/>
          <w:sz w:val="24"/>
          <w:szCs w:val="24"/>
          <w:lang w:val="en-CA"/>
        </w:rPr>
        <w:t xml:space="preserve">4.    </w:t>
      </w:r>
      <w:r w:rsidR="00B8036E" w:rsidRPr="00176E16">
        <w:rPr>
          <w:rFonts w:ascii="Calibri" w:hAnsi="Calibri" w:cs="Calibri"/>
          <w:sz w:val="24"/>
          <w:szCs w:val="24"/>
          <w:lang w:val="en-CA"/>
        </w:rPr>
        <w:t xml:space="preserve">Percentage of States Parties that report on exploring all </w:t>
      </w:r>
      <w:r w:rsidR="00176E16" w:rsidRPr="00176E16">
        <w:rPr>
          <w:rFonts w:ascii="Calibri" w:hAnsi="Calibri" w:cs="Calibri"/>
          <w:sz w:val="24"/>
          <w:szCs w:val="24"/>
          <w:lang w:val="en-CA"/>
        </w:rPr>
        <w:t>sources</w:t>
      </w:r>
      <w:r w:rsidR="00B8036E" w:rsidRPr="00176E16">
        <w:rPr>
          <w:rFonts w:ascii="Calibri" w:hAnsi="Calibri" w:cs="Calibri"/>
          <w:sz w:val="24"/>
          <w:szCs w:val="24"/>
          <w:lang w:val="en-CA"/>
        </w:rPr>
        <w:t xml:space="preserve"> of funding, including conventional and alternative/innovative</w:t>
      </w:r>
    </w:p>
    <w:p w14:paraId="7EFFF774" w14:textId="37922156" w:rsidR="00B8036E" w:rsidRPr="00176E16" w:rsidRDefault="00B31FAF" w:rsidP="00B31FAF">
      <w:pPr>
        <w:spacing w:after="0" w:line="276" w:lineRule="auto"/>
        <w:ind w:firstLine="633"/>
        <w:jc w:val="both"/>
        <w:rPr>
          <w:rFonts w:ascii="Calibri" w:hAnsi="Calibri" w:cs="Calibri"/>
          <w:sz w:val="24"/>
          <w:szCs w:val="24"/>
          <w:lang w:val="en-CA"/>
        </w:rPr>
      </w:pPr>
      <w:r w:rsidRPr="00176E16">
        <w:rPr>
          <w:rFonts w:ascii="Calibri" w:hAnsi="Calibri" w:cs="Calibri"/>
          <w:sz w:val="24"/>
          <w:szCs w:val="24"/>
          <w:lang w:val="en-CA"/>
        </w:rPr>
        <w:t xml:space="preserve">     </w:t>
      </w:r>
      <w:r w:rsidR="00B8036E" w:rsidRPr="00176E16">
        <w:rPr>
          <w:rFonts w:ascii="Calibri" w:hAnsi="Calibri" w:cs="Calibri"/>
          <w:sz w:val="24"/>
          <w:szCs w:val="24"/>
          <w:lang w:val="en-CA"/>
        </w:rPr>
        <w:t xml:space="preserve"> </w:t>
      </w:r>
      <w:r w:rsidRPr="00176E16">
        <w:rPr>
          <w:rFonts w:ascii="Calibri" w:hAnsi="Calibri" w:cs="Calibri"/>
          <w:sz w:val="24"/>
          <w:szCs w:val="24"/>
          <w:lang w:val="en-CA"/>
        </w:rPr>
        <w:t xml:space="preserve">  </w:t>
      </w:r>
      <w:r w:rsidR="00B8036E" w:rsidRPr="00176E16">
        <w:rPr>
          <w:rFonts w:ascii="Calibri" w:hAnsi="Calibri" w:cs="Calibri"/>
          <w:sz w:val="24"/>
          <w:szCs w:val="24"/>
          <w:lang w:val="en-CA"/>
        </w:rPr>
        <w:t>sources and mechanisms of funding or that report having innovative financial projects in place.</w:t>
      </w:r>
    </w:p>
    <w:p w14:paraId="51FCDB70" w14:textId="77777777" w:rsidR="00F7676E" w:rsidRPr="00176E16" w:rsidRDefault="00F7676E" w:rsidP="00C84669">
      <w:pPr>
        <w:pStyle w:val="ListParagraph"/>
        <w:spacing w:line="276" w:lineRule="auto"/>
        <w:ind w:left="1080"/>
        <w:jc w:val="both"/>
        <w:rPr>
          <w:rFonts w:ascii="Calibri" w:hAnsi="Calibri" w:cs="Calibri"/>
          <w:sz w:val="24"/>
          <w:szCs w:val="24"/>
          <w:lang w:val="en-CA"/>
        </w:rPr>
      </w:pPr>
    </w:p>
    <w:tbl>
      <w:tblPr>
        <w:tblW w:w="13750" w:type="dxa"/>
        <w:tblInd w:w="137" w:type="dxa"/>
        <w:tblCellMar>
          <w:left w:w="70" w:type="dxa"/>
          <w:right w:w="70" w:type="dxa"/>
        </w:tblCellMar>
        <w:tblLook w:val="04A0" w:firstRow="1" w:lastRow="0" w:firstColumn="1" w:lastColumn="0" w:noHBand="0" w:noVBand="1"/>
      </w:tblPr>
      <w:tblGrid>
        <w:gridCol w:w="916"/>
        <w:gridCol w:w="7043"/>
        <w:gridCol w:w="515"/>
        <w:gridCol w:w="474"/>
        <w:gridCol w:w="4802"/>
      </w:tblGrid>
      <w:tr w:rsidR="0024606B" w:rsidRPr="00176E16" w14:paraId="6A7A9614" w14:textId="77777777" w:rsidTr="00512823">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D3B17FA" w14:textId="2A90B3AE"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043" w:type="dxa"/>
            <w:tcBorders>
              <w:top w:val="single" w:sz="4" w:space="0" w:color="auto"/>
              <w:left w:val="nil"/>
              <w:bottom w:val="single" w:sz="4" w:space="0" w:color="auto"/>
              <w:right w:val="single" w:sz="4" w:space="0" w:color="auto"/>
            </w:tcBorders>
            <w:shd w:val="clear" w:color="auto" w:fill="002060"/>
            <w:vAlign w:val="center"/>
            <w:hideMark/>
          </w:tcPr>
          <w:p w14:paraId="2F139568" w14:textId="0910CBD5"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1D578A7B" w14:textId="1552504D"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4268400A" w14:textId="3D6ED4AD"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0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46D91AE" w14:textId="6A5A627D" w:rsidR="004E5999" w:rsidRPr="00176E16" w:rsidRDefault="00203DE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7505F58E" w14:textId="77777777" w:rsidTr="00512823">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0B39F4F" w14:textId="54DFDEDC" w:rsidR="000B0739" w:rsidRPr="00176E16" w:rsidRDefault="00174601"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40</w:t>
            </w:r>
            <w:r w:rsidR="000B0739" w:rsidRPr="00176E16">
              <w:rPr>
                <w:rFonts w:ascii="Calibri" w:eastAsia="Times New Roman" w:hAnsi="Calibri" w:cs="Calibri"/>
                <w:b/>
                <w:bCs/>
                <w:kern w:val="0"/>
                <w:sz w:val="24"/>
                <w:szCs w:val="24"/>
                <w:lang w:val="en-CA" w:eastAsia="fr-CH"/>
                <w14:ligatures w14:val="none"/>
              </w:rPr>
              <w:t>.1</w:t>
            </w:r>
          </w:p>
        </w:tc>
        <w:tc>
          <w:tcPr>
            <w:tcW w:w="7043" w:type="dxa"/>
            <w:tcBorders>
              <w:top w:val="single" w:sz="4" w:space="0" w:color="auto"/>
              <w:left w:val="nil"/>
              <w:bottom w:val="single" w:sz="4" w:space="0" w:color="auto"/>
              <w:right w:val="single" w:sz="4" w:space="0" w:color="auto"/>
            </w:tcBorders>
            <w:shd w:val="clear" w:color="auto" w:fill="auto"/>
            <w:vAlign w:val="center"/>
            <w:hideMark/>
          </w:tcPr>
          <w:p w14:paraId="25F36D19" w14:textId="28815311" w:rsidR="000B0739" w:rsidRPr="00176E16" w:rsidRDefault="008A4E39" w:rsidP="00D435D6">
            <w:pPr>
              <w:pStyle w:val="ListParagraph"/>
              <w:numPr>
                <w:ilvl w:val="0"/>
                <w:numId w:val="2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Has </w:t>
            </w:r>
            <w:r w:rsidR="000B0739" w:rsidRPr="00176E16">
              <w:rPr>
                <w:rFonts w:ascii="Calibri" w:eastAsia="Times New Roman" w:hAnsi="Calibri" w:cs="Calibri"/>
                <w:kern w:val="0"/>
                <w:sz w:val="24"/>
                <w:szCs w:val="24"/>
                <w:lang w:val="en-CA" w:eastAsia="fr-CH"/>
                <w14:ligatures w14:val="none"/>
              </w:rPr>
              <w:t xml:space="preserve">your State allocated sufficient national resources to meet </w:t>
            </w:r>
            <w:r w:rsidR="0060092E" w:rsidRPr="00176E16">
              <w:rPr>
                <w:rFonts w:ascii="Calibri" w:eastAsia="Times New Roman" w:hAnsi="Calibri" w:cs="Calibri"/>
                <w:kern w:val="0"/>
                <w:sz w:val="24"/>
                <w:szCs w:val="24"/>
                <w:lang w:val="en-CA" w:eastAsia="fr-CH"/>
                <w14:ligatures w14:val="none"/>
              </w:rPr>
              <w:t xml:space="preserve">the </w:t>
            </w:r>
            <w:r w:rsidR="000B0739" w:rsidRPr="00176E16">
              <w:rPr>
                <w:rFonts w:ascii="Calibri" w:eastAsia="Times New Roman" w:hAnsi="Calibri" w:cs="Calibri"/>
                <w:kern w:val="0"/>
                <w:sz w:val="24"/>
                <w:szCs w:val="24"/>
                <w:lang w:val="en-CA" w:eastAsia="fr-CH"/>
                <w14:ligatures w14:val="none"/>
              </w:rPr>
              <w:t xml:space="preserve">needs of mine and other </w:t>
            </w:r>
            <w:r w:rsidR="007C3790" w:rsidRPr="00176E16">
              <w:rPr>
                <w:rFonts w:ascii="Calibri" w:eastAsia="Times New Roman" w:hAnsi="Calibri" w:cs="Calibri"/>
                <w:kern w:val="0"/>
                <w:sz w:val="24"/>
                <w:szCs w:val="24"/>
                <w:lang w:val="en-CA" w:eastAsia="fr-CH"/>
                <w14:ligatures w14:val="none"/>
              </w:rPr>
              <w:t xml:space="preserve">explosive ordnance </w:t>
            </w:r>
            <w:r w:rsidR="000B0739" w:rsidRPr="00176E16">
              <w:rPr>
                <w:rFonts w:ascii="Calibri" w:eastAsia="Times New Roman" w:hAnsi="Calibri" w:cs="Calibri"/>
                <w:kern w:val="0"/>
                <w:sz w:val="24"/>
                <w:szCs w:val="24"/>
                <w:lang w:val="en-CA" w:eastAsia="fr-CH"/>
                <w14:ligatures w14:val="none"/>
              </w:rPr>
              <w:t>survivors and affected families?</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06AD2051" w14:textId="77777777"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3ABD7ACC" w14:textId="77777777"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C6DE" w14:textId="77777777"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512823" w:rsidRPr="00176E16" w14:paraId="1CEB9F68" w14:textId="77777777" w:rsidTr="00512823">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00AA50A9" w14:textId="085CD657" w:rsidR="00512823" w:rsidRPr="00176E16" w:rsidRDefault="00512823" w:rsidP="00C84669">
            <w:pPr>
              <w:spacing w:after="0" w:line="276" w:lineRule="auto"/>
              <w:jc w:val="both"/>
              <w:rPr>
                <w:rFonts w:ascii="Calibri" w:eastAsia="Times New Roman" w:hAnsi="Calibri" w:cs="Calibri"/>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hideMark/>
          </w:tcPr>
          <w:p w14:paraId="33296857" w14:textId="0B0F86D8" w:rsidR="00512823" w:rsidRPr="00176E16" w:rsidRDefault="00512823" w:rsidP="00D435D6">
            <w:pPr>
              <w:pStyle w:val="ListParagraph"/>
              <w:numPr>
                <w:ilvl w:val="0"/>
                <w:numId w:val="2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do</w:t>
            </w:r>
            <w:r w:rsidR="00176E16">
              <w:rPr>
                <w:rFonts w:ascii="Calibri" w:eastAsia="Times New Roman" w:hAnsi="Calibri" w:cs="Calibri"/>
                <w:kern w:val="0"/>
                <w:sz w:val="24"/>
                <w:szCs w:val="24"/>
                <w:lang w:val="en-CA" w:eastAsia="fr-CH"/>
                <w14:ligatures w14:val="none"/>
              </w:rPr>
              <w:t>es</w:t>
            </w:r>
            <w:r w:rsidRPr="00176E16">
              <w:rPr>
                <w:rFonts w:ascii="Calibri" w:eastAsia="Times New Roman" w:hAnsi="Calibri" w:cs="Calibri"/>
                <w:kern w:val="0"/>
                <w:sz w:val="24"/>
                <w:szCs w:val="24"/>
                <w:lang w:val="en-CA" w:eastAsia="fr-CH"/>
                <w14:ligatures w14:val="none"/>
              </w:rPr>
              <w:t xml:space="preserve"> your State address funding shortfalls for victim assistance activities?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49381" w14:textId="77777777" w:rsidR="00512823" w:rsidRPr="00176E16" w:rsidRDefault="00512823"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62D3C48" w14:textId="77777777" w:rsidTr="00512823">
        <w:trPr>
          <w:trHeight w:val="271"/>
        </w:trPr>
        <w:tc>
          <w:tcPr>
            <w:tcW w:w="916" w:type="dxa"/>
            <w:vMerge w:val="restart"/>
            <w:tcBorders>
              <w:top w:val="single" w:sz="4" w:space="0" w:color="auto"/>
              <w:left w:val="single" w:sz="4" w:space="0" w:color="auto"/>
              <w:right w:val="single" w:sz="4" w:space="0" w:color="auto"/>
            </w:tcBorders>
            <w:shd w:val="clear" w:color="auto" w:fill="auto"/>
            <w:vAlign w:val="center"/>
          </w:tcPr>
          <w:p w14:paraId="164F2B5B" w14:textId="60318A46" w:rsidR="00897ED7" w:rsidRPr="00176E16" w:rsidRDefault="008F3EA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40.</w:t>
            </w:r>
            <w:r w:rsidR="00B31FAF" w:rsidRPr="00176E16">
              <w:rPr>
                <w:rFonts w:ascii="Calibri" w:eastAsia="Times New Roman" w:hAnsi="Calibri" w:cs="Calibri"/>
                <w:b/>
                <w:bCs/>
                <w:kern w:val="0"/>
                <w:sz w:val="24"/>
                <w:szCs w:val="24"/>
                <w:lang w:val="en-CA" w:eastAsia="fr-CH"/>
                <w14:ligatures w14:val="none"/>
              </w:rPr>
              <w:t>4</w:t>
            </w:r>
          </w:p>
        </w:tc>
        <w:tc>
          <w:tcPr>
            <w:tcW w:w="8032" w:type="dxa"/>
            <w:gridSpan w:val="3"/>
            <w:tcBorders>
              <w:top w:val="nil"/>
              <w:left w:val="nil"/>
              <w:bottom w:val="single" w:sz="4" w:space="0" w:color="auto"/>
              <w:right w:val="single" w:sz="4" w:space="0" w:color="auto"/>
            </w:tcBorders>
            <w:shd w:val="clear" w:color="auto" w:fill="auto"/>
            <w:vAlign w:val="center"/>
          </w:tcPr>
          <w:p w14:paraId="12680D0A" w14:textId="793E2FEA" w:rsidR="00897ED7" w:rsidRPr="00176E16" w:rsidRDefault="00897ED7" w:rsidP="00D435D6">
            <w:pPr>
              <w:pStyle w:val="ListParagraph"/>
              <w:numPr>
                <w:ilvl w:val="0"/>
                <w:numId w:val="43"/>
              </w:numPr>
              <w:spacing w:after="0" w:line="276" w:lineRule="auto"/>
              <w:ind w:left="371"/>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What innovative funding methods have been identified or implemented?</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900B7"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5FABC556" w14:textId="77777777" w:rsidTr="00512823">
        <w:trPr>
          <w:trHeight w:val="319"/>
        </w:trPr>
        <w:tc>
          <w:tcPr>
            <w:tcW w:w="916" w:type="dxa"/>
            <w:vMerge/>
            <w:tcBorders>
              <w:left w:val="single" w:sz="4" w:space="0" w:color="auto"/>
              <w:right w:val="single" w:sz="4" w:space="0" w:color="auto"/>
            </w:tcBorders>
            <w:shd w:val="clear" w:color="auto" w:fill="auto"/>
            <w:vAlign w:val="center"/>
          </w:tcPr>
          <w:p w14:paraId="106E5ACB" w14:textId="030CF5C5"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p>
        </w:tc>
        <w:tc>
          <w:tcPr>
            <w:tcW w:w="7043" w:type="dxa"/>
            <w:tcBorders>
              <w:top w:val="single" w:sz="4" w:space="0" w:color="auto"/>
              <w:left w:val="nil"/>
              <w:bottom w:val="single" w:sz="4" w:space="0" w:color="auto"/>
              <w:right w:val="single" w:sz="4" w:space="0" w:color="auto"/>
            </w:tcBorders>
            <w:shd w:val="clear" w:color="auto" w:fill="auto"/>
            <w:vAlign w:val="center"/>
          </w:tcPr>
          <w:p w14:paraId="749DDFE8" w14:textId="752071A2" w:rsidR="000B0739" w:rsidRPr="00176E16" w:rsidRDefault="000B0739"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 partnerships with private sectors being utilised for funding?</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67A3B007" w14:textId="77777777"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0DA4FA5A" w14:textId="77777777"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0133" w14:textId="77777777"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2BD92704" w14:textId="77777777" w:rsidTr="00512823">
        <w:trPr>
          <w:trHeight w:val="288"/>
        </w:trPr>
        <w:tc>
          <w:tcPr>
            <w:tcW w:w="916" w:type="dxa"/>
            <w:vMerge/>
            <w:tcBorders>
              <w:left w:val="single" w:sz="4" w:space="0" w:color="auto"/>
              <w:right w:val="single" w:sz="4" w:space="0" w:color="auto"/>
            </w:tcBorders>
            <w:shd w:val="clear" w:color="auto" w:fill="auto"/>
            <w:vAlign w:val="center"/>
          </w:tcPr>
          <w:p w14:paraId="5BBE5CD7" w14:textId="7F6CC3B8"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2EEDE1F5" w14:textId="7B4F23C6" w:rsidR="00897ED7" w:rsidRPr="00176E16" w:rsidRDefault="0081054A"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Has your State explored alternative sources of funding to support Victim Assistance commitments?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3C88"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81054A" w:rsidRPr="00176E16" w14:paraId="646771CB" w14:textId="77777777" w:rsidTr="00512823">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4BA96CD" w14:textId="51F1D79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2B7E96CA" w14:textId="39FE60F6" w:rsidR="00897ED7" w:rsidRPr="00176E16" w:rsidRDefault="00897ED7"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How is </w:t>
            </w:r>
            <w:r w:rsidR="009F5C2D" w:rsidRPr="00176E16">
              <w:rPr>
                <w:rFonts w:ascii="Calibri" w:eastAsia="Times New Roman" w:hAnsi="Calibri" w:cs="Calibri"/>
                <w:kern w:val="0"/>
                <w:sz w:val="24"/>
                <w:szCs w:val="24"/>
                <w:lang w:val="en-CA" w:eastAsia="fr-CH"/>
                <w14:ligatures w14:val="none"/>
              </w:rPr>
              <w:t>v</w:t>
            </w:r>
            <w:r w:rsidRPr="00176E16">
              <w:rPr>
                <w:rFonts w:ascii="Calibri" w:eastAsia="Times New Roman" w:hAnsi="Calibri" w:cs="Calibri"/>
                <w:kern w:val="0"/>
                <w:sz w:val="24"/>
                <w:szCs w:val="24"/>
                <w:lang w:val="en-CA" w:eastAsia="fr-CH"/>
                <w14:ligatures w14:val="none"/>
              </w:rPr>
              <w:t xml:space="preserve">ictim </w:t>
            </w:r>
            <w:r w:rsidR="009F5C2D" w:rsidRPr="00176E16">
              <w:rPr>
                <w:rFonts w:ascii="Calibri" w:eastAsia="Times New Roman" w:hAnsi="Calibri" w:cs="Calibri"/>
                <w:kern w:val="0"/>
                <w:sz w:val="24"/>
                <w:szCs w:val="24"/>
                <w:lang w:val="en-CA" w:eastAsia="fr-CH"/>
                <w14:ligatures w14:val="none"/>
              </w:rPr>
              <w:t xml:space="preserve">assistance </w:t>
            </w:r>
            <w:r w:rsidRPr="00176E16">
              <w:rPr>
                <w:rFonts w:ascii="Calibri" w:eastAsia="Times New Roman" w:hAnsi="Calibri" w:cs="Calibri"/>
                <w:kern w:val="0"/>
                <w:sz w:val="24"/>
                <w:szCs w:val="24"/>
                <w:lang w:val="en-CA" w:eastAsia="fr-CH"/>
                <w14:ligatures w14:val="none"/>
              </w:rPr>
              <w:t xml:space="preserve">integrated into budgets of broader national frameworks related to disabilities, health, education, </w:t>
            </w:r>
            <w:r w:rsidR="00176E16" w:rsidRPr="00176E16">
              <w:rPr>
                <w:rFonts w:ascii="Calibri" w:eastAsia="Times New Roman" w:hAnsi="Calibri" w:cs="Calibri"/>
                <w:kern w:val="0"/>
                <w:sz w:val="24"/>
                <w:szCs w:val="24"/>
                <w:lang w:val="en-CA" w:eastAsia="fr-CH"/>
                <w14:ligatures w14:val="none"/>
              </w:rPr>
              <w:t>development,</w:t>
            </w:r>
            <w:r w:rsidRPr="00176E16">
              <w:rPr>
                <w:rFonts w:ascii="Calibri" w:eastAsia="Times New Roman" w:hAnsi="Calibri" w:cs="Calibri"/>
                <w:kern w:val="0"/>
                <w:sz w:val="24"/>
                <w:szCs w:val="24"/>
                <w:lang w:val="en-CA" w:eastAsia="fr-CH"/>
                <w14:ligatures w14:val="none"/>
              </w:rPr>
              <w:t xml:space="preserve"> and other relevant sectors?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B9608"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bl>
    <w:p w14:paraId="79CAEC78" w14:textId="77777777" w:rsidR="00531C12" w:rsidRPr="00176E16" w:rsidRDefault="00531C12" w:rsidP="00C84669">
      <w:pPr>
        <w:spacing w:line="276" w:lineRule="auto"/>
        <w:jc w:val="both"/>
        <w:rPr>
          <w:rFonts w:ascii="Calibri" w:hAnsi="Calibri" w:cs="Calibri"/>
          <w:sz w:val="24"/>
          <w:szCs w:val="24"/>
          <w:lang w:val="en-CA"/>
        </w:rPr>
      </w:pPr>
    </w:p>
    <w:p w14:paraId="09D796E5" w14:textId="69CCCE6A" w:rsidR="00FE1CCB" w:rsidRPr="00176E16" w:rsidRDefault="00FE1CCB"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lastRenderedPageBreak/>
        <w:t>Action #</w:t>
      </w:r>
      <w:r w:rsidR="00755F68" w:rsidRPr="00176E16">
        <w:rPr>
          <w:rFonts w:ascii="Calibri" w:eastAsiaTheme="minorEastAsia" w:hAnsi="Calibri" w:cs="Calibri"/>
          <w:b/>
          <w:bCs/>
          <w:sz w:val="24"/>
          <w:szCs w:val="24"/>
          <w:lang w:val="en-CA"/>
        </w:rPr>
        <w:t>41</w:t>
      </w:r>
      <w:r w:rsidR="00CE0683"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r w:rsidR="00AC032D" w:rsidRPr="00176E16">
        <w:rPr>
          <w:rFonts w:ascii="Calibri" w:eastAsiaTheme="minorEastAsia" w:hAnsi="Calibri" w:cs="Calibri"/>
          <w:sz w:val="24"/>
          <w:szCs w:val="24"/>
          <w:lang w:val="en-CA"/>
        </w:rPr>
        <w:t>Develop resource mobilisation plans and use all mechanisms to disseminate information on challenges and requirements for assistance including through annual Article 7 reports, request for extension under Article 5 and updated work plans where applicable, and by taking advantage of the Individualised Approach tool.</w:t>
      </w:r>
    </w:p>
    <w:p w14:paraId="2D9984A7" w14:textId="77777777" w:rsidR="00CE0683" w:rsidRPr="00176E16" w:rsidRDefault="00CE0683" w:rsidP="00C84669">
      <w:pPr>
        <w:spacing w:line="276" w:lineRule="auto"/>
        <w:ind w:firstLine="644"/>
        <w:jc w:val="both"/>
        <w:rPr>
          <w:rFonts w:ascii="Calibri" w:eastAsiaTheme="minorEastAsia" w:hAnsi="Calibri" w:cs="Calibri"/>
          <w:sz w:val="24"/>
          <w:szCs w:val="24"/>
          <w:u w:val="single"/>
          <w:lang w:val="en-CA"/>
        </w:rPr>
      </w:pPr>
      <w:r w:rsidRPr="00176E16">
        <w:rPr>
          <w:rFonts w:ascii="Calibri" w:eastAsiaTheme="minorEastAsia" w:hAnsi="Calibri" w:cs="Calibri"/>
          <w:sz w:val="24"/>
          <w:szCs w:val="24"/>
          <w:u w:val="single"/>
          <w:lang w:val="en-CA"/>
        </w:rPr>
        <w:t>Indicators:</w:t>
      </w:r>
    </w:p>
    <w:p w14:paraId="08892A24" w14:textId="77777777" w:rsidR="00AC032D" w:rsidRPr="00176E16"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Percentage of affected States Parties that report on progress, challenges in implementation, and requirements for assistance. </w:t>
      </w:r>
    </w:p>
    <w:p w14:paraId="11225324" w14:textId="34272166" w:rsidR="00AC032D" w:rsidRPr="00176E16"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Percentage of affected States Parties that report having a resource mobilisation plan in place. </w:t>
      </w:r>
    </w:p>
    <w:p w14:paraId="6CDC380F" w14:textId="3C77E9EA" w:rsidR="00AC032D" w:rsidRPr="00176E16"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Percentage of affected States Parties that have taken advantage of the Individualised Approach. </w:t>
      </w:r>
    </w:p>
    <w:tbl>
      <w:tblPr>
        <w:tblW w:w="13750" w:type="dxa"/>
        <w:tblInd w:w="137" w:type="dxa"/>
        <w:tblCellMar>
          <w:left w:w="70" w:type="dxa"/>
          <w:right w:w="70" w:type="dxa"/>
        </w:tblCellMar>
        <w:tblLook w:val="04A0" w:firstRow="1" w:lastRow="0" w:firstColumn="1" w:lastColumn="0" w:noHBand="0" w:noVBand="1"/>
      </w:tblPr>
      <w:tblGrid>
        <w:gridCol w:w="916"/>
        <w:gridCol w:w="7042"/>
        <w:gridCol w:w="515"/>
        <w:gridCol w:w="474"/>
        <w:gridCol w:w="4803"/>
      </w:tblGrid>
      <w:tr w:rsidR="0024606B" w:rsidRPr="00176E16" w14:paraId="057D1C04" w14:textId="77777777" w:rsidTr="00897ED7">
        <w:trPr>
          <w:trHeight w:val="243"/>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1771FF" w14:textId="71F7710A"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121" w:type="dxa"/>
            <w:tcBorders>
              <w:top w:val="single" w:sz="4" w:space="0" w:color="auto"/>
              <w:left w:val="nil"/>
              <w:bottom w:val="single" w:sz="4" w:space="0" w:color="auto"/>
              <w:right w:val="single" w:sz="4" w:space="0" w:color="auto"/>
            </w:tcBorders>
            <w:shd w:val="clear" w:color="auto" w:fill="002060"/>
            <w:vAlign w:val="center"/>
            <w:hideMark/>
          </w:tcPr>
          <w:p w14:paraId="747D30F4" w14:textId="0DD1FB62"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01CC015F" w14:textId="2AB3B180"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0A5D4F64" w14:textId="71C794CA"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5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8BB5372" w14:textId="481E6046" w:rsidR="004E5999" w:rsidRPr="00176E16" w:rsidRDefault="00203DE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5BDF4944" w14:textId="77777777" w:rsidTr="00202839">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6C10" w14:textId="49A8C0B1" w:rsidR="0080395F" w:rsidRPr="00176E16" w:rsidRDefault="00755F68"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41</w:t>
            </w:r>
            <w:r w:rsidR="0080395F" w:rsidRPr="00176E16">
              <w:rPr>
                <w:rFonts w:ascii="Calibri" w:eastAsia="Times New Roman" w:hAnsi="Calibri" w:cs="Calibri"/>
                <w:b/>
                <w:bCs/>
                <w:kern w:val="0"/>
                <w:sz w:val="24"/>
                <w:szCs w:val="24"/>
                <w:lang w:val="en-CA" w:eastAsia="fr-CH"/>
                <w14:ligatures w14:val="none"/>
              </w:rPr>
              <w:t>.1</w:t>
            </w:r>
          </w:p>
          <w:p w14:paraId="2BA88751" w14:textId="20946015" w:rsidR="0080395F" w:rsidRPr="00176E16" w:rsidRDefault="0080395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21" w:type="dxa"/>
            <w:tcBorders>
              <w:top w:val="single" w:sz="4" w:space="0" w:color="auto"/>
              <w:left w:val="nil"/>
              <w:bottom w:val="single" w:sz="4" w:space="0" w:color="auto"/>
              <w:right w:val="single" w:sz="4" w:space="0" w:color="auto"/>
            </w:tcBorders>
            <w:shd w:val="clear" w:color="auto" w:fill="auto"/>
            <w:vAlign w:val="center"/>
            <w:hideMark/>
          </w:tcPr>
          <w:p w14:paraId="7B5BFB4D" w14:textId="65819360" w:rsidR="0080395F" w:rsidRPr="00176E16" w:rsidRDefault="00202839" w:rsidP="00D435D6">
            <w:pPr>
              <w:pStyle w:val="ListParagraph"/>
              <w:numPr>
                <w:ilvl w:val="0"/>
                <w:numId w:val="25"/>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Has your State provided information on victim assistance challenges and resource requirements through its annual Article 7 Report?</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2C4A0C0" w14:textId="77777777"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1C57AF42" w14:textId="77777777"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31B8" w14:textId="77777777"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38AB3D5F" w14:textId="77777777" w:rsidTr="00202839">
        <w:trPr>
          <w:trHeight w:val="288"/>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1FD6" w14:textId="0CAFE89F" w:rsidR="00202839" w:rsidRPr="00176E16" w:rsidRDefault="00202839" w:rsidP="0020283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41.2</w:t>
            </w:r>
          </w:p>
          <w:p w14:paraId="200AA56C" w14:textId="0535074F"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p>
        </w:tc>
        <w:tc>
          <w:tcPr>
            <w:tcW w:w="7121" w:type="dxa"/>
            <w:tcBorders>
              <w:top w:val="nil"/>
              <w:left w:val="nil"/>
              <w:bottom w:val="single" w:sz="4" w:space="0" w:color="auto"/>
              <w:right w:val="single" w:sz="4" w:space="0" w:color="auto"/>
            </w:tcBorders>
            <w:shd w:val="clear" w:color="auto" w:fill="auto"/>
            <w:vAlign w:val="center"/>
            <w:hideMark/>
          </w:tcPr>
          <w:p w14:paraId="5378F367" w14:textId="4FC7DFBE" w:rsidR="0080395F" w:rsidRPr="00176E16" w:rsidRDefault="00202839" w:rsidP="002A3802">
            <w:pPr>
              <w:pStyle w:val="ListParagraph"/>
              <w:numPr>
                <w:ilvl w:val="0"/>
                <w:numId w:val="48"/>
              </w:numPr>
              <w:spacing w:after="0" w:line="276" w:lineRule="auto"/>
              <w:ind w:left="344"/>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Has your State developed a national resource mobilisation plan for integration of victim assistance and for meeting the rights and needs of mine and other explosive ordnance victims?</w:t>
            </w:r>
          </w:p>
        </w:tc>
        <w:tc>
          <w:tcPr>
            <w:tcW w:w="515" w:type="dxa"/>
            <w:tcBorders>
              <w:top w:val="nil"/>
              <w:left w:val="nil"/>
              <w:bottom w:val="single" w:sz="4" w:space="0" w:color="auto"/>
              <w:right w:val="single" w:sz="4" w:space="0" w:color="auto"/>
            </w:tcBorders>
            <w:shd w:val="clear" w:color="auto" w:fill="auto"/>
            <w:vAlign w:val="center"/>
            <w:hideMark/>
          </w:tcPr>
          <w:p w14:paraId="621EA815" w14:textId="77777777"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4D231C86" w14:textId="77777777"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13ED" w14:textId="77777777"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5E0FF415" w14:textId="77777777" w:rsidTr="00202839">
        <w:trPr>
          <w:trHeight w:val="36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38E416B" w14:textId="502EC44E" w:rsidR="00202839" w:rsidRPr="00176E16" w:rsidRDefault="00202839" w:rsidP="0020283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41.3</w:t>
            </w:r>
          </w:p>
          <w:p w14:paraId="1C5E29EC" w14:textId="77777777"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110" w:type="dxa"/>
            <w:gridSpan w:val="3"/>
            <w:tcBorders>
              <w:top w:val="nil"/>
              <w:left w:val="nil"/>
              <w:bottom w:val="single" w:sz="4" w:space="0" w:color="auto"/>
              <w:right w:val="single" w:sz="4" w:space="0" w:color="auto"/>
            </w:tcBorders>
            <w:shd w:val="clear" w:color="auto" w:fill="auto"/>
            <w:vAlign w:val="center"/>
          </w:tcPr>
          <w:p w14:paraId="456F2E5E" w14:textId="3076E5D6" w:rsidR="00897ED7" w:rsidRPr="00176E16" w:rsidRDefault="00897ED7" w:rsidP="002A3802">
            <w:pPr>
              <w:pStyle w:val="ListParagraph"/>
              <w:numPr>
                <w:ilvl w:val="0"/>
                <w:numId w:val="49"/>
              </w:numPr>
              <w:spacing w:after="0" w:line="276" w:lineRule="auto"/>
              <w:ind w:left="358"/>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Does your State plan to make use of the Individualised Approach</w:t>
            </w:r>
            <w:r w:rsidR="006D1942" w:rsidRPr="00176E16">
              <w:rPr>
                <w:rStyle w:val="FootnoteReference"/>
                <w:rFonts w:ascii="Calibri" w:eastAsia="Times New Roman" w:hAnsi="Calibri" w:cs="Calibri"/>
                <w:kern w:val="0"/>
                <w:sz w:val="24"/>
                <w:szCs w:val="24"/>
                <w:lang w:val="en-CA" w:eastAsia="fr-CH"/>
                <w14:ligatures w14:val="none"/>
              </w:rPr>
              <w:footnoteReference w:id="7"/>
            </w:r>
            <w:r w:rsidRPr="00176E16">
              <w:rPr>
                <w:rFonts w:ascii="Calibri" w:eastAsia="Times New Roman" w:hAnsi="Calibri" w:cs="Calibri"/>
                <w:kern w:val="0"/>
                <w:sz w:val="24"/>
                <w:szCs w:val="24"/>
                <w:lang w:val="en-CA" w:eastAsia="fr-CH"/>
                <w14:ligatures w14:val="none"/>
              </w:rPr>
              <w:t xml:space="preserve"> for victim assistance</w:t>
            </w:r>
            <w:r w:rsidR="0096675E" w:rsidRPr="00176E16">
              <w:rPr>
                <w:rFonts w:ascii="Calibri" w:eastAsia="Times New Roman" w:hAnsi="Calibri" w:cs="Calibri"/>
                <w:kern w:val="0"/>
                <w:sz w:val="24"/>
                <w:szCs w:val="24"/>
                <w:lang w:val="en-CA" w:eastAsia="fr-CH"/>
                <w14:ligatures w14:val="none"/>
              </w:rPr>
              <w:t xml:space="preserve"> implementation</w:t>
            </w:r>
            <w:r w:rsidRPr="00176E16">
              <w:rPr>
                <w:rFonts w:ascii="Calibri" w:eastAsia="Times New Roman" w:hAnsi="Calibri" w:cs="Calibri"/>
                <w:kern w:val="0"/>
                <w:sz w:val="24"/>
                <w:szCs w:val="24"/>
                <w:lang w:val="en-CA" w:eastAsia="fr-CH"/>
                <w14:ligatures w14:val="none"/>
              </w:rPr>
              <w:t xml:space="preserve">?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A1A4"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bl>
    <w:p w14:paraId="73393E89" w14:textId="77777777" w:rsidR="002A5BCD" w:rsidRPr="00176E16" w:rsidRDefault="002A5BCD" w:rsidP="00C84669">
      <w:pPr>
        <w:spacing w:line="276" w:lineRule="auto"/>
        <w:jc w:val="both"/>
        <w:rPr>
          <w:rFonts w:ascii="Calibri" w:eastAsiaTheme="minorEastAsia" w:hAnsi="Calibri" w:cs="Calibri"/>
          <w:sz w:val="24"/>
          <w:szCs w:val="24"/>
          <w:lang w:val="en-CA"/>
        </w:rPr>
      </w:pPr>
    </w:p>
    <w:p w14:paraId="4BEDBBBC" w14:textId="4F7AE55F" w:rsidR="00B00BB2" w:rsidRPr="00176E16" w:rsidRDefault="00B00BB2"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t>Action #</w:t>
      </w:r>
      <w:r w:rsidR="00203E80" w:rsidRPr="00176E16">
        <w:rPr>
          <w:rFonts w:ascii="Calibri" w:eastAsiaTheme="minorEastAsia" w:hAnsi="Calibri" w:cs="Calibri"/>
          <w:b/>
          <w:bCs/>
          <w:sz w:val="24"/>
          <w:szCs w:val="24"/>
          <w:lang w:val="en-CA"/>
        </w:rPr>
        <w:t>42</w:t>
      </w:r>
      <w:r w:rsidRPr="00176E16">
        <w:rPr>
          <w:rFonts w:ascii="Calibri" w:eastAsiaTheme="minorEastAsia" w:hAnsi="Calibri" w:cs="Calibri"/>
          <w:sz w:val="24"/>
          <w:szCs w:val="24"/>
          <w:lang w:val="en-CA"/>
        </w:rPr>
        <w:t xml:space="preserve">: </w:t>
      </w:r>
      <w:r w:rsidR="00203E80" w:rsidRPr="00176E16">
        <w:rPr>
          <w:rFonts w:ascii="Calibri" w:eastAsiaTheme="minorEastAsia" w:hAnsi="Calibri" w:cs="Calibri"/>
          <w:sz w:val="24"/>
          <w:szCs w:val="24"/>
          <w:lang w:val="en-CA"/>
        </w:rPr>
        <w:t>Strengthen national level coordination including by ensuring regular dialogue with national and international stakeholders on progress and challenges in implementation and requirements for assistance including by establishing an appropriate National Mine Action Platform, wherever possible</w:t>
      </w:r>
      <w:r w:rsidR="00176E16" w:rsidRPr="00176E16">
        <w:rPr>
          <w:rFonts w:ascii="Calibri" w:eastAsiaTheme="minorEastAsia" w:hAnsi="Calibri" w:cs="Calibri"/>
          <w:sz w:val="24"/>
          <w:szCs w:val="24"/>
          <w:lang w:val="en-CA"/>
        </w:rPr>
        <w:t xml:space="preserve">. </w:t>
      </w:r>
    </w:p>
    <w:p w14:paraId="6685EBDE" w14:textId="77777777" w:rsidR="004977CC" w:rsidRPr="00176E16" w:rsidRDefault="004977CC" w:rsidP="00C84669">
      <w:pPr>
        <w:spacing w:line="276" w:lineRule="auto"/>
        <w:jc w:val="both"/>
        <w:rPr>
          <w:rFonts w:ascii="Calibri" w:eastAsiaTheme="minorEastAsia" w:hAnsi="Calibri" w:cs="Calibri"/>
          <w:sz w:val="24"/>
          <w:szCs w:val="24"/>
          <w:lang w:val="en-CA"/>
        </w:rPr>
      </w:pPr>
    </w:p>
    <w:p w14:paraId="1058C1AB" w14:textId="60E88858" w:rsidR="00B00BB2" w:rsidRPr="00176E16" w:rsidRDefault="00B00BB2" w:rsidP="00C84669">
      <w:pPr>
        <w:spacing w:line="276" w:lineRule="auto"/>
        <w:ind w:firstLine="644"/>
        <w:jc w:val="both"/>
        <w:rPr>
          <w:rFonts w:ascii="Calibri" w:eastAsiaTheme="minorEastAsia" w:hAnsi="Calibri" w:cs="Calibri"/>
          <w:sz w:val="24"/>
          <w:szCs w:val="24"/>
          <w:u w:val="single"/>
          <w:lang w:val="en-CA"/>
        </w:rPr>
      </w:pPr>
      <w:r w:rsidRPr="00176E16">
        <w:rPr>
          <w:rFonts w:ascii="Calibri" w:eastAsiaTheme="minorEastAsia" w:hAnsi="Calibri" w:cs="Calibri"/>
          <w:sz w:val="24"/>
          <w:szCs w:val="24"/>
          <w:u w:val="single"/>
          <w:lang w:val="en-CA"/>
        </w:rPr>
        <w:lastRenderedPageBreak/>
        <w:t xml:space="preserve">Indicators: </w:t>
      </w:r>
    </w:p>
    <w:p w14:paraId="7BAD1B43" w14:textId="08590543" w:rsidR="006235E6" w:rsidRPr="00176E16" w:rsidRDefault="006235E6" w:rsidP="008603F4">
      <w:pPr>
        <w:pStyle w:val="ListParagraph"/>
        <w:numPr>
          <w:ilvl w:val="0"/>
          <w:numId w:val="1"/>
        </w:numPr>
        <w:spacing w:line="276" w:lineRule="auto"/>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Percentage of affected States Parties that report efforts to strengthen national coordination with national and international stakeholders and States Parties in a position to </w:t>
      </w:r>
      <w:proofErr w:type="gramStart"/>
      <w:r w:rsidRPr="00176E16">
        <w:rPr>
          <w:rFonts w:ascii="Calibri" w:eastAsiaTheme="minorEastAsia" w:hAnsi="Calibri" w:cs="Calibri"/>
          <w:sz w:val="24"/>
          <w:szCs w:val="24"/>
          <w:lang w:val="en-CA"/>
        </w:rPr>
        <w:t>provide assistance</w:t>
      </w:r>
      <w:proofErr w:type="gramEnd"/>
      <w:r w:rsidRPr="00176E16">
        <w:rPr>
          <w:rFonts w:ascii="Calibri" w:eastAsiaTheme="minorEastAsia" w:hAnsi="Calibri" w:cs="Calibri"/>
          <w:sz w:val="24"/>
          <w:szCs w:val="24"/>
          <w:lang w:val="en-CA"/>
        </w:rPr>
        <w:t xml:space="preserve">. </w:t>
      </w:r>
    </w:p>
    <w:p w14:paraId="3AFBDEDD" w14:textId="62C8512D" w:rsidR="006235E6" w:rsidRPr="00176E16" w:rsidRDefault="006235E6" w:rsidP="00C84669">
      <w:pPr>
        <w:pStyle w:val="ListParagraph"/>
        <w:numPr>
          <w:ilvl w:val="0"/>
          <w:numId w:val="1"/>
        </w:numPr>
        <w:spacing w:line="276" w:lineRule="auto"/>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Percentage of affected States Parties that report having established a National Mine Action Platform. </w:t>
      </w:r>
    </w:p>
    <w:p w14:paraId="61CA213D" w14:textId="77777777" w:rsidR="00C84669" w:rsidRPr="00176E16" w:rsidRDefault="00C84669" w:rsidP="00C84669">
      <w:pPr>
        <w:pStyle w:val="ListParagraph"/>
        <w:spacing w:line="276" w:lineRule="auto"/>
        <w:ind w:left="1004"/>
        <w:jc w:val="both"/>
        <w:rPr>
          <w:rFonts w:ascii="Calibri" w:eastAsiaTheme="minorEastAsia" w:hAnsi="Calibri" w:cs="Calibri"/>
          <w:sz w:val="24"/>
          <w:szCs w:val="24"/>
          <w:lang w:val="en-CA"/>
        </w:rPr>
      </w:pPr>
    </w:p>
    <w:tbl>
      <w:tblPr>
        <w:tblW w:w="13750" w:type="dxa"/>
        <w:tblInd w:w="137" w:type="dxa"/>
        <w:tblCellMar>
          <w:left w:w="70" w:type="dxa"/>
          <w:right w:w="70" w:type="dxa"/>
        </w:tblCellMar>
        <w:tblLook w:val="04A0" w:firstRow="1" w:lastRow="0" w:firstColumn="1" w:lastColumn="0" w:noHBand="0" w:noVBand="1"/>
      </w:tblPr>
      <w:tblGrid>
        <w:gridCol w:w="916"/>
        <w:gridCol w:w="7043"/>
        <w:gridCol w:w="515"/>
        <w:gridCol w:w="474"/>
        <w:gridCol w:w="4802"/>
      </w:tblGrid>
      <w:tr w:rsidR="0024606B" w:rsidRPr="00176E16" w14:paraId="73D02982" w14:textId="77777777" w:rsidTr="00852B82">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D73EF" w14:textId="09FB80EF"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043" w:type="dxa"/>
            <w:tcBorders>
              <w:top w:val="single" w:sz="4" w:space="0" w:color="auto"/>
              <w:left w:val="nil"/>
              <w:bottom w:val="single" w:sz="4" w:space="0" w:color="auto"/>
              <w:right w:val="single" w:sz="4" w:space="0" w:color="auto"/>
            </w:tcBorders>
            <w:shd w:val="clear" w:color="auto" w:fill="002060"/>
            <w:vAlign w:val="center"/>
            <w:hideMark/>
          </w:tcPr>
          <w:p w14:paraId="30F55232" w14:textId="34110698"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4E5F0EBF" w14:textId="2AA4674D"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2FC59346" w14:textId="414AC7BE"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0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9AFAEC2" w14:textId="17FB4F4F" w:rsidR="004E5999" w:rsidRPr="00176E16" w:rsidRDefault="00203DE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08B3C382" w14:textId="77777777" w:rsidTr="00852B8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5D332497" w14:textId="0A1443B0" w:rsidR="003E0561" w:rsidRPr="00176E16" w:rsidRDefault="00203E80"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42</w:t>
            </w:r>
            <w:r w:rsidR="003E0561" w:rsidRPr="00176E16">
              <w:rPr>
                <w:rFonts w:ascii="Calibri" w:eastAsia="Times New Roman" w:hAnsi="Calibri" w:cs="Calibri"/>
                <w:b/>
                <w:bCs/>
                <w:kern w:val="0"/>
                <w:sz w:val="24"/>
                <w:szCs w:val="24"/>
                <w:lang w:val="en-CA" w:eastAsia="fr-CH"/>
                <w14:ligatures w14:val="none"/>
              </w:rPr>
              <w:t>.1</w:t>
            </w:r>
          </w:p>
          <w:p w14:paraId="13D542AF" w14:textId="0E0F937E" w:rsidR="003E0561" w:rsidRPr="00176E16" w:rsidRDefault="003E0561"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043" w:type="dxa"/>
            <w:tcBorders>
              <w:top w:val="single" w:sz="4" w:space="0" w:color="auto"/>
              <w:left w:val="nil"/>
              <w:bottom w:val="single" w:sz="4" w:space="0" w:color="auto"/>
              <w:right w:val="single" w:sz="4" w:space="0" w:color="auto"/>
            </w:tcBorders>
            <w:shd w:val="clear" w:color="auto" w:fill="auto"/>
            <w:vAlign w:val="center"/>
            <w:hideMark/>
          </w:tcPr>
          <w:p w14:paraId="776C011F" w14:textId="7559E9A9" w:rsidR="003E0561" w:rsidRPr="00176E16" w:rsidRDefault="003E0561"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Is there a national coordination </w:t>
            </w:r>
            <w:r w:rsidR="00A11859" w:rsidRPr="00176E16">
              <w:rPr>
                <w:rFonts w:ascii="Calibri" w:eastAsia="Times New Roman" w:hAnsi="Calibri" w:cs="Calibri"/>
                <w:kern w:val="0"/>
                <w:sz w:val="24"/>
                <w:szCs w:val="24"/>
                <w:lang w:val="en-CA" w:eastAsia="fr-CH"/>
                <w14:ligatures w14:val="none"/>
              </w:rPr>
              <w:t xml:space="preserve">with national and international stakeholders and States Parties in a position to </w:t>
            </w:r>
            <w:proofErr w:type="gramStart"/>
            <w:r w:rsidR="00A11859" w:rsidRPr="00176E16">
              <w:rPr>
                <w:rFonts w:ascii="Calibri" w:eastAsia="Times New Roman" w:hAnsi="Calibri" w:cs="Calibri"/>
                <w:kern w:val="0"/>
                <w:sz w:val="24"/>
                <w:szCs w:val="24"/>
                <w:lang w:val="en-CA" w:eastAsia="fr-CH"/>
                <w14:ligatures w14:val="none"/>
              </w:rPr>
              <w:t>provide assistance</w:t>
            </w:r>
            <w:proofErr w:type="gramEnd"/>
            <w:r w:rsidR="00176E16" w:rsidRPr="00176E16">
              <w:rPr>
                <w:rFonts w:ascii="Calibri" w:eastAsia="Times New Roman" w:hAnsi="Calibri" w:cs="Calibri"/>
                <w:kern w:val="0"/>
                <w:sz w:val="24"/>
                <w:szCs w:val="24"/>
                <w:lang w:val="en-CA" w:eastAsia="fr-CH"/>
                <w14:ligatures w14:val="none"/>
              </w:rPr>
              <w:t xml:space="preserve">? </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05740265" w14:textId="77777777" w:rsidR="003E0561" w:rsidRPr="00176E16" w:rsidRDefault="003E056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4E8C812E" w14:textId="77777777" w:rsidR="003E0561" w:rsidRPr="00176E16" w:rsidRDefault="003E056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AD28" w14:textId="77777777" w:rsidR="003E0561" w:rsidRPr="00176E16" w:rsidRDefault="003E056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852B82" w:rsidRPr="00176E16" w14:paraId="01DB72D0" w14:textId="77777777" w:rsidTr="00852B82">
        <w:trPr>
          <w:trHeight w:val="288"/>
        </w:trPr>
        <w:tc>
          <w:tcPr>
            <w:tcW w:w="916" w:type="dxa"/>
            <w:vMerge/>
            <w:tcBorders>
              <w:left w:val="single" w:sz="4" w:space="0" w:color="auto"/>
              <w:right w:val="single" w:sz="4" w:space="0" w:color="auto"/>
            </w:tcBorders>
            <w:shd w:val="clear" w:color="auto" w:fill="auto"/>
            <w:vAlign w:val="center"/>
            <w:hideMark/>
          </w:tcPr>
          <w:p w14:paraId="735FFBF5" w14:textId="32D48494" w:rsidR="00852B82" w:rsidRPr="00176E16" w:rsidRDefault="00852B82" w:rsidP="00C84669">
            <w:pPr>
              <w:spacing w:after="0" w:line="276" w:lineRule="auto"/>
              <w:jc w:val="both"/>
              <w:rPr>
                <w:rFonts w:ascii="Calibri" w:eastAsia="Times New Roman" w:hAnsi="Calibri" w:cs="Calibri"/>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hideMark/>
          </w:tcPr>
          <w:p w14:paraId="121D3DC2" w14:textId="475BECA5" w:rsidR="00852B82" w:rsidRPr="00176E16" w:rsidRDefault="00852B82"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How is victim assistance addressed in the coordination meeting?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704AF" w14:textId="77777777" w:rsidR="00852B82" w:rsidRPr="00176E16" w:rsidRDefault="00852B82"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B079DBE" w14:textId="77777777" w:rsidTr="00852B82">
        <w:trPr>
          <w:trHeight w:val="365"/>
        </w:trPr>
        <w:tc>
          <w:tcPr>
            <w:tcW w:w="916" w:type="dxa"/>
            <w:vMerge/>
            <w:tcBorders>
              <w:left w:val="single" w:sz="4" w:space="0" w:color="auto"/>
              <w:bottom w:val="single" w:sz="4" w:space="0" w:color="auto"/>
              <w:right w:val="single" w:sz="4" w:space="0" w:color="auto"/>
            </w:tcBorders>
            <w:shd w:val="clear" w:color="auto" w:fill="auto"/>
            <w:vAlign w:val="center"/>
          </w:tcPr>
          <w:p w14:paraId="5AD042BE" w14:textId="77777777"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6EF4A00F" w14:textId="014176E3" w:rsidR="00897ED7" w:rsidRPr="00176E16" w:rsidRDefault="00D72D73"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 ministries responsible for victim assistance coordination and services and relevant organisations included in the coordination meetings</w:t>
            </w:r>
            <w:r w:rsidR="00176E16" w:rsidRPr="00176E16">
              <w:rPr>
                <w:rFonts w:ascii="Calibri" w:eastAsia="Times New Roman" w:hAnsi="Calibri" w:cs="Calibri"/>
                <w:kern w:val="0"/>
                <w:sz w:val="24"/>
                <w:szCs w:val="24"/>
                <w:lang w:val="en-CA" w:eastAsia="fr-CH"/>
                <w14:ligatures w14:val="none"/>
              </w:rPr>
              <w:t xml:space="preserve">?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D5E4E"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A11859" w:rsidRPr="00176E16" w14:paraId="6D7B6128" w14:textId="77777777" w:rsidTr="00852B82">
        <w:trPr>
          <w:trHeight w:val="365"/>
        </w:trPr>
        <w:tc>
          <w:tcPr>
            <w:tcW w:w="916" w:type="dxa"/>
            <w:tcBorders>
              <w:left w:val="single" w:sz="4" w:space="0" w:color="auto"/>
              <w:bottom w:val="single" w:sz="4" w:space="0" w:color="auto"/>
              <w:right w:val="single" w:sz="4" w:space="0" w:color="auto"/>
            </w:tcBorders>
            <w:shd w:val="clear" w:color="auto" w:fill="auto"/>
            <w:vAlign w:val="center"/>
          </w:tcPr>
          <w:p w14:paraId="3E147464" w14:textId="659F4DFF" w:rsidR="0028050A" w:rsidRPr="00176E16" w:rsidRDefault="0028050A" w:rsidP="0028050A">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42.2</w:t>
            </w:r>
          </w:p>
          <w:p w14:paraId="155E06FF" w14:textId="77777777" w:rsidR="00A11859" w:rsidRPr="00176E16" w:rsidRDefault="00A11859"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32" w:type="dxa"/>
            <w:gridSpan w:val="3"/>
            <w:tcBorders>
              <w:top w:val="single" w:sz="4" w:space="0" w:color="auto"/>
              <w:left w:val="nil"/>
              <w:bottom w:val="single" w:sz="4" w:space="0" w:color="auto"/>
              <w:right w:val="single" w:sz="4" w:space="0" w:color="auto"/>
            </w:tcBorders>
            <w:shd w:val="clear" w:color="auto" w:fill="auto"/>
            <w:vAlign w:val="center"/>
          </w:tcPr>
          <w:p w14:paraId="533F1663" w14:textId="47079701" w:rsidR="00A11859" w:rsidRPr="00176E16" w:rsidRDefault="00D72D73" w:rsidP="00E004BA">
            <w:pPr>
              <w:pStyle w:val="ListParagraph"/>
              <w:numPr>
                <w:ilvl w:val="0"/>
                <w:numId w:val="50"/>
              </w:numPr>
              <w:spacing w:after="0" w:line="276" w:lineRule="auto"/>
              <w:ind w:left="358"/>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there a National Mine Action Platform in place and includes victim assistance</w:t>
            </w:r>
            <w:r w:rsidR="00176E16" w:rsidRPr="00176E16">
              <w:rPr>
                <w:rFonts w:ascii="Calibri" w:eastAsia="Times New Roman" w:hAnsi="Calibri" w:cs="Calibri"/>
                <w:kern w:val="0"/>
                <w:sz w:val="24"/>
                <w:szCs w:val="24"/>
                <w:lang w:val="en-CA" w:eastAsia="fr-CH"/>
                <w14:ligatures w14:val="none"/>
              </w:rPr>
              <w:t xml:space="preserve">?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tcPr>
          <w:p w14:paraId="364AC52F" w14:textId="77777777" w:rsidR="00A11859" w:rsidRPr="00176E16" w:rsidRDefault="00A11859" w:rsidP="00C84669">
            <w:pPr>
              <w:spacing w:after="0" w:line="276" w:lineRule="auto"/>
              <w:jc w:val="both"/>
              <w:rPr>
                <w:rFonts w:ascii="Calibri" w:eastAsia="Times New Roman" w:hAnsi="Calibri" w:cs="Calibri"/>
                <w:kern w:val="0"/>
                <w:sz w:val="24"/>
                <w:szCs w:val="24"/>
                <w:lang w:val="en-CA" w:eastAsia="fr-CH"/>
                <w14:ligatures w14:val="none"/>
              </w:rPr>
            </w:pPr>
          </w:p>
        </w:tc>
      </w:tr>
    </w:tbl>
    <w:p w14:paraId="1C9E3AE3" w14:textId="77777777" w:rsidR="00B00BB2" w:rsidRPr="00176E16" w:rsidRDefault="00B00BB2" w:rsidP="00C84669">
      <w:pPr>
        <w:spacing w:line="276" w:lineRule="auto"/>
        <w:jc w:val="both"/>
        <w:rPr>
          <w:rFonts w:ascii="Calibri" w:eastAsiaTheme="minorEastAsia" w:hAnsi="Calibri" w:cs="Calibri"/>
          <w:sz w:val="24"/>
          <w:szCs w:val="24"/>
          <w:lang w:val="en-CA"/>
        </w:rPr>
      </w:pPr>
    </w:p>
    <w:p w14:paraId="706BC9A2"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4CB6E306"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1B1FA56F"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163FD3F0"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20654520" w14:textId="77777777" w:rsidR="00467E54" w:rsidRPr="00176E16" w:rsidRDefault="00467E54" w:rsidP="00C84669">
      <w:pPr>
        <w:spacing w:line="276" w:lineRule="auto"/>
        <w:jc w:val="both"/>
        <w:rPr>
          <w:rFonts w:ascii="Calibri" w:eastAsiaTheme="minorEastAsia" w:hAnsi="Calibri" w:cs="Calibri"/>
          <w:b/>
          <w:bCs/>
          <w:sz w:val="24"/>
          <w:szCs w:val="24"/>
          <w:lang w:val="en-CA"/>
        </w:rPr>
      </w:pPr>
    </w:p>
    <w:p w14:paraId="386F7E61"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25DD3A98"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501CED87" w14:textId="28C206A0" w:rsidR="006235E6" w:rsidRPr="00176E16" w:rsidRDefault="00B23F54" w:rsidP="00C84669">
      <w:pPr>
        <w:spacing w:line="276" w:lineRule="auto"/>
        <w:jc w:val="both"/>
        <w:rPr>
          <w:rFonts w:ascii="Calibri" w:eastAsiaTheme="minorEastAsia" w:hAnsi="Calibri" w:cs="Calibri"/>
          <w:b/>
          <w:bCs/>
          <w:sz w:val="24"/>
          <w:szCs w:val="24"/>
          <w:lang w:val="en-CA"/>
        </w:rPr>
      </w:pPr>
      <w:r>
        <w:rPr>
          <w:rFonts w:ascii="Calibri" w:eastAsiaTheme="minorEastAsia" w:hAnsi="Calibri" w:cs="Calibri"/>
          <w:b/>
          <w:bCs/>
          <w:sz w:val="24"/>
          <w:szCs w:val="24"/>
          <w:lang w:val="en-CA"/>
        </w:rPr>
        <w:lastRenderedPageBreak/>
        <w:t>CROSS-CUTTING</w:t>
      </w:r>
      <w:r w:rsidR="004D051E" w:rsidRPr="00176E16">
        <w:rPr>
          <w:rFonts w:ascii="Calibri" w:eastAsiaTheme="minorEastAsia" w:hAnsi="Calibri" w:cs="Calibri"/>
          <w:b/>
          <w:bCs/>
          <w:sz w:val="24"/>
          <w:szCs w:val="24"/>
          <w:lang w:val="en-CA"/>
        </w:rPr>
        <w:t xml:space="preserve"> ACTIONS AND INDICATORS </w:t>
      </w:r>
    </w:p>
    <w:p w14:paraId="17B009E1" w14:textId="094890D9" w:rsidR="000441CD" w:rsidRPr="00176E16" w:rsidRDefault="00E46E05" w:rsidP="004977CC">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Given the </w:t>
      </w:r>
      <w:r w:rsidR="00B23F54">
        <w:rPr>
          <w:rFonts w:ascii="Calibri" w:eastAsiaTheme="minorEastAsia" w:hAnsi="Calibri" w:cs="Calibri"/>
          <w:sz w:val="24"/>
          <w:szCs w:val="24"/>
          <w:lang w:val="en-CA"/>
        </w:rPr>
        <w:t>cross-cutting</w:t>
      </w:r>
      <w:r w:rsidRPr="00176E16">
        <w:rPr>
          <w:rFonts w:ascii="Calibri" w:eastAsiaTheme="minorEastAsia" w:hAnsi="Calibri" w:cs="Calibri"/>
          <w:sz w:val="24"/>
          <w:szCs w:val="24"/>
          <w:lang w:val="en-CA"/>
        </w:rPr>
        <w:t xml:space="preserve"> nature of Victim Assistance </w:t>
      </w:r>
      <w:r w:rsidR="00814ECE" w:rsidRPr="00176E16">
        <w:rPr>
          <w:rFonts w:ascii="Calibri" w:eastAsiaTheme="minorEastAsia" w:hAnsi="Calibri" w:cs="Calibri"/>
          <w:sz w:val="24"/>
          <w:szCs w:val="24"/>
          <w:lang w:val="en-CA"/>
        </w:rPr>
        <w:t>commitments</w:t>
      </w:r>
      <w:r w:rsidRPr="00176E16">
        <w:rPr>
          <w:rFonts w:ascii="Calibri" w:eastAsiaTheme="minorEastAsia" w:hAnsi="Calibri" w:cs="Calibri"/>
          <w:sz w:val="24"/>
          <w:szCs w:val="24"/>
          <w:lang w:val="en-CA"/>
        </w:rPr>
        <w:t xml:space="preserve">, </w:t>
      </w:r>
      <w:r w:rsidR="005A418C" w:rsidRPr="00176E16">
        <w:rPr>
          <w:rFonts w:ascii="Calibri" w:eastAsiaTheme="minorEastAsia" w:hAnsi="Calibri" w:cs="Calibri"/>
          <w:sz w:val="24"/>
          <w:szCs w:val="24"/>
          <w:lang w:val="en-CA"/>
        </w:rPr>
        <w:t>several of</w:t>
      </w:r>
      <w:r w:rsidRPr="00176E16">
        <w:rPr>
          <w:rFonts w:ascii="Calibri" w:eastAsiaTheme="minorEastAsia" w:hAnsi="Calibri" w:cs="Calibri"/>
          <w:sz w:val="24"/>
          <w:szCs w:val="24"/>
          <w:lang w:val="en-CA"/>
        </w:rPr>
        <w:t xml:space="preserve"> the</w:t>
      </w:r>
      <w:r w:rsidR="00814ECE" w:rsidRPr="00176E16">
        <w:rPr>
          <w:rFonts w:ascii="Calibri" w:eastAsiaTheme="minorEastAsia" w:hAnsi="Calibri" w:cs="Calibri"/>
          <w:sz w:val="24"/>
          <w:szCs w:val="24"/>
          <w:lang w:val="en-CA"/>
        </w:rPr>
        <w:t xml:space="preserve"> victim assistance</w:t>
      </w:r>
      <w:r w:rsidRPr="00176E16">
        <w:rPr>
          <w:rFonts w:ascii="Calibri" w:eastAsiaTheme="minorEastAsia" w:hAnsi="Calibri" w:cs="Calibri"/>
          <w:sz w:val="24"/>
          <w:szCs w:val="24"/>
          <w:lang w:val="en-CA"/>
        </w:rPr>
        <w:t xml:space="preserve"> actions (</w:t>
      </w:r>
      <w:r w:rsidR="001C027F" w:rsidRPr="00176E16">
        <w:rPr>
          <w:rFonts w:ascii="Calibri" w:eastAsiaTheme="minorEastAsia" w:hAnsi="Calibri" w:cs="Calibri"/>
          <w:sz w:val="24"/>
          <w:szCs w:val="24"/>
          <w:lang w:val="en-CA"/>
        </w:rPr>
        <w:t>#</w:t>
      </w:r>
      <w:r w:rsidRPr="00176E16">
        <w:rPr>
          <w:rFonts w:ascii="Calibri" w:eastAsiaTheme="minorEastAsia" w:hAnsi="Calibri" w:cs="Calibri"/>
          <w:sz w:val="24"/>
          <w:szCs w:val="24"/>
          <w:lang w:val="en-CA"/>
        </w:rPr>
        <w:t>30-</w:t>
      </w:r>
      <w:r w:rsidR="001C027F" w:rsidRPr="00176E16">
        <w:rPr>
          <w:rFonts w:ascii="Calibri" w:eastAsiaTheme="minorEastAsia" w:hAnsi="Calibri" w:cs="Calibri"/>
          <w:sz w:val="24"/>
          <w:szCs w:val="24"/>
          <w:lang w:val="en-CA"/>
        </w:rPr>
        <w:t>#</w:t>
      </w:r>
      <w:r w:rsidRPr="00176E16">
        <w:rPr>
          <w:rFonts w:ascii="Calibri" w:eastAsiaTheme="minorEastAsia" w:hAnsi="Calibri" w:cs="Calibri"/>
          <w:sz w:val="24"/>
          <w:szCs w:val="24"/>
          <w:lang w:val="en-CA"/>
        </w:rPr>
        <w:t xml:space="preserve">39) </w:t>
      </w:r>
      <w:r w:rsidR="00300A94" w:rsidRPr="00176E16">
        <w:rPr>
          <w:rFonts w:ascii="Calibri" w:eastAsiaTheme="minorEastAsia" w:hAnsi="Calibri" w:cs="Calibri"/>
          <w:sz w:val="24"/>
          <w:szCs w:val="24"/>
          <w:lang w:val="en-CA"/>
        </w:rPr>
        <w:t>overlap with some of</w:t>
      </w:r>
      <w:r w:rsidR="002B74A6" w:rsidRPr="00176E16">
        <w:rPr>
          <w:rFonts w:ascii="Calibri" w:eastAsiaTheme="minorEastAsia" w:hAnsi="Calibri" w:cs="Calibri"/>
          <w:sz w:val="24"/>
          <w:szCs w:val="24"/>
          <w:lang w:val="en-CA"/>
        </w:rPr>
        <w:t xml:space="preserve"> the</w:t>
      </w:r>
      <w:r w:rsidR="00300A94" w:rsidRPr="00176E16">
        <w:rPr>
          <w:rFonts w:ascii="Calibri" w:eastAsiaTheme="minorEastAsia" w:hAnsi="Calibri" w:cs="Calibri"/>
          <w:sz w:val="24"/>
          <w:szCs w:val="24"/>
          <w:lang w:val="en-CA"/>
        </w:rPr>
        <w:t xml:space="preserve"> other actions</w:t>
      </w:r>
      <w:r w:rsidR="0048677D" w:rsidRPr="00176E16">
        <w:rPr>
          <w:rFonts w:ascii="Calibri" w:eastAsiaTheme="minorEastAsia" w:hAnsi="Calibri" w:cs="Calibri"/>
          <w:sz w:val="24"/>
          <w:szCs w:val="24"/>
          <w:lang w:val="en-CA"/>
        </w:rPr>
        <w:t xml:space="preserve"> in the SR</w:t>
      </w:r>
      <w:r w:rsidR="00391D29">
        <w:rPr>
          <w:rFonts w:ascii="Calibri" w:eastAsiaTheme="minorEastAsia" w:hAnsi="Calibri" w:cs="Calibri"/>
          <w:sz w:val="24"/>
          <w:szCs w:val="24"/>
          <w:lang w:val="en-CA"/>
        </w:rPr>
        <w:t>A</w:t>
      </w:r>
      <w:r w:rsidR="0048677D" w:rsidRPr="00176E16">
        <w:rPr>
          <w:rFonts w:ascii="Calibri" w:eastAsiaTheme="minorEastAsia" w:hAnsi="Calibri" w:cs="Calibri"/>
          <w:sz w:val="24"/>
          <w:szCs w:val="24"/>
          <w:lang w:val="en-CA"/>
        </w:rPr>
        <w:t>AP</w:t>
      </w:r>
      <w:r w:rsidR="007C3464" w:rsidRPr="00176E16">
        <w:rPr>
          <w:rFonts w:ascii="Calibri" w:eastAsiaTheme="minorEastAsia" w:hAnsi="Calibri" w:cs="Calibri"/>
          <w:sz w:val="24"/>
          <w:szCs w:val="24"/>
          <w:lang w:val="en-CA"/>
        </w:rPr>
        <w:t>, such as cross-cutting actions and international cooperation and assistance actions</w:t>
      </w:r>
      <w:r w:rsidR="000D2271" w:rsidRPr="00176E16">
        <w:rPr>
          <w:rFonts w:ascii="Calibri" w:eastAsiaTheme="minorEastAsia" w:hAnsi="Calibri" w:cs="Calibri"/>
          <w:sz w:val="24"/>
          <w:szCs w:val="24"/>
          <w:lang w:val="en-CA"/>
        </w:rPr>
        <w:t>.</w:t>
      </w:r>
      <w:r w:rsidR="00EA475A" w:rsidRPr="00176E16">
        <w:rPr>
          <w:rFonts w:ascii="Calibri" w:eastAsiaTheme="minorEastAsia" w:hAnsi="Calibri" w:cs="Calibri"/>
          <w:sz w:val="24"/>
          <w:szCs w:val="24"/>
          <w:lang w:val="en-CA"/>
        </w:rPr>
        <w:t xml:space="preserve"> In completing this Checklist</w:t>
      </w:r>
      <w:r w:rsidR="004F73B1" w:rsidRPr="00176E16">
        <w:rPr>
          <w:rFonts w:ascii="Calibri" w:eastAsiaTheme="minorEastAsia" w:hAnsi="Calibri" w:cs="Calibri"/>
          <w:sz w:val="24"/>
          <w:szCs w:val="24"/>
          <w:lang w:val="en-CA"/>
        </w:rPr>
        <w:t xml:space="preserve"> as well as reporting on victim assistance implementation</w:t>
      </w:r>
      <w:r w:rsidR="00EA475A" w:rsidRPr="00176E16">
        <w:rPr>
          <w:rFonts w:ascii="Calibri" w:eastAsiaTheme="minorEastAsia" w:hAnsi="Calibri" w:cs="Calibri"/>
          <w:sz w:val="24"/>
          <w:szCs w:val="24"/>
          <w:lang w:val="en-CA"/>
        </w:rPr>
        <w:t xml:space="preserve">, </w:t>
      </w:r>
      <w:r w:rsidR="00176E16" w:rsidRPr="00176E16">
        <w:rPr>
          <w:rFonts w:ascii="Calibri" w:eastAsiaTheme="minorEastAsia" w:hAnsi="Calibri" w:cs="Calibri"/>
          <w:sz w:val="24"/>
          <w:szCs w:val="24"/>
          <w:lang w:val="en-CA"/>
        </w:rPr>
        <w:t>it is</w:t>
      </w:r>
      <w:r w:rsidR="000B176D" w:rsidRPr="00176E16">
        <w:rPr>
          <w:rFonts w:ascii="Calibri" w:eastAsiaTheme="minorEastAsia" w:hAnsi="Calibri" w:cs="Calibri"/>
          <w:sz w:val="24"/>
          <w:szCs w:val="24"/>
          <w:lang w:val="en-CA"/>
        </w:rPr>
        <w:t xml:space="preserve"> recommended to examine other </w:t>
      </w:r>
      <w:r w:rsidR="004F69CD" w:rsidRPr="00176E16">
        <w:rPr>
          <w:rFonts w:ascii="Calibri" w:eastAsiaTheme="minorEastAsia" w:hAnsi="Calibri" w:cs="Calibri"/>
          <w:sz w:val="24"/>
          <w:szCs w:val="24"/>
          <w:lang w:val="en-CA"/>
        </w:rPr>
        <w:t>a</w:t>
      </w:r>
      <w:r w:rsidR="000B176D" w:rsidRPr="00176E16">
        <w:rPr>
          <w:rFonts w:ascii="Calibri" w:eastAsiaTheme="minorEastAsia" w:hAnsi="Calibri" w:cs="Calibri"/>
          <w:sz w:val="24"/>
          <w:szCs w:val="24"/>
          <w:lang w:val="en-CA"/>
        </w:rPr>
        <w:t xml:space="preserve">ctions that </w:t>
      </w:r>
      <w:r w:rsidR="006A3E36" w:rsidRPr="00176E16">
        <w:rPr>
          <w:rFonts w:ascii="Calibri" w:eastAsiaTheme="minorEastAsia" w:hAnsi="Calibri" w:cs="Calibri"/>
          <w:sz w:val="24"/>
          <w:szCs w:val="24"/>
          <w:lang w:val="en-CA"/>
        </w:rPr>
        <w:t>complement or</w:t>
      </w:r>
      <w:r w:rsidR="001F23BA" w:rsidRPr="00176E16">
        <w:rPr>
          <w:rFonts w:ascii="Calibri" w:eastAsiaTheme="minorEastAsia" w:hAnsi="Calibri" w:cs="Calibri"/>
          <w:sz w:val="24"/>
          <w:szCs w:val="24"/>
          <w:lang w:val="en-CA"/>
        </w:rPr>
        <w:t xml:space="preserve"> strengthen aspects of Actions 30 to 39. </w:t>
      </w:r>
      <w:r w:rsidR="004F73B1" w:rsidRPr="00176E16">
        <w:rPr>
          <w:rFonts w:ascii="Calibri" w:eastAsiaTheme="minorEastAsia" w:hAnsi="Calibri" w:cs="Calibri"/>
          <w:sz w:val="24"/>
          <w:szCs w:val="24"/>
          <w:lang w:val="en-CA"/>
        </w:rPr>
        <w:t xml:space="preserve">The table below </w:t>
      </w:r>
      <w:r w:rsidR="000B4DE5" w:rsidRPr="00176E16">
        <w:rPr>
          <w:rFonts w:ascii="Calibri" w:eastAsiaTheme="minorEastAsia" w:hAnsi="Calibri" w:cs="Calibri"/>
          <w:sz w:val="24"/>
          <w:szCs w:val="24"/>
          <w:lang w:val="en-CA"/>
        </w:rPr>
        <w:t xml:space="preserve">summarises </w:t>
      </w:r>
      <w:r w:rsidR="005A418C" w:rsidRPr="00176E16">
        <w:rPr>
          <w:rFonts w:ascii="Calibri" w:eastAsiaTheme="minorEastAsia" w:hAnsi="Calibri" w:cs="Calibri"/>
          <w:sz w:val="24"/>
          <w:szCs w:val="24"/>
          <w:lang w:val="en-CA"/>
        </w:rPr>
        <w:t xml:space="preserve">such overlaps. </w:t>
      </w:r>
    </w:p>
    <w:tbl>
      <w:tblPr>
        <w:tblW w:w="13887" w:type="dxa"/>
        <w:tblCellMar>
          <w:left w:w="70" w:type="dxa"/>
          <w:right w:w="70" w:type="dxa"/>
        </w:tblCellMar>
        <w:tblLook w:val="04A0" w:firstRow="1" w:lastRow="0" w:firstColumn="1" w:lastColumn="0" w:noHBand="0" w:noVBand="1"/>
      </w:tblPr>
      <w:tblGrid>
        <w:gridCol w:w="2680"/>
        <w:gridCol w:w="3836"/>
        <w:gridCol w:w="7371"/>
      </w:tblGrid>
      <w:tr w:rsidR="0024606B" w:rsidRPr="00176E16" w14:paraId="248CA279" w14:textId="77777777" w:rsidTr="00432763">
        <w:trPr>
          <w:trHeight w:val="288"/>
        </w:trPr>
        <w:tc>
          <w:tcPr>
            <w:tcW w:w="268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1E9E6DC" w14:textId="2EB79986" w:rsidR="001F23BA" w:rsidRPr="00176E16" w:rsidRDefault="001F23BA" w:rsidP="00C84669">
            <w:pPr>
              <w:spacing w:after="0" w:line="276" w:lineRule="auto"/>
              <w:jc w:val="both"/>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Actions </w:t>
            </w:r>
            <w:r w:rsidR="006D139A" w:rsidRPr="00176E16">
              <w:rPr>
                <w:rFonts w:ascii="Calibri" w:eastAsia="Times New Roman" w:hAnsi="Calibri" w:cs="Calibri"/>
                <w:b/>
                <w:bCs/>
                <w:kern w:val="0"/>
                <w:lang w:val="en-CA" w:eastAsia="fr-CH"/>
                <w14:ligatures w14:val="none"/>
              </w:rPr>
              <w:t>30</w:t>
            </w:r>
            <w:r w:rsidRPr="00176E16">
              <w:rPr>
                <w:rFonts w:ascii="Calibri" w:eastAsia="Times New Roman" w:hAnsi="Calibri" w:cs="Calibri"/>
                <w:b/>
                <w:bCs/>
                <w:kern w:val="0"/>
                <w:lang w:val="en-CA" w:eastAsia="fr-CH"/>
                <w14:ligatures w14:val="none"/>
              </w:rPr>
              <w:t>–</w:t>
            </w:r>
            <w:r w:rsidR="006D139A" w:rsidRPr="00176E16">
              <w:rPr>
                <w:rFonts w:ascii="Calibri" w:eastAsia="Times New Roman" w:hAnsi="Calibri" w:cs="Calibri"/>
                <w:b/>
                <w:bCs/>
                <w:kern w:val="0"/>
                <w:lang w:val="en-CA" w:eastAsia="fr-CH"/>
                <w14:ligatures w14:val="none"/>
              </w:rPr>
              <w:t>39</w:t>
            </w:r>
          </w:p>
        </w:tc>
        <w:tc>
          <w:tcPr>
            <w:tcW w:w="3836" w:type="dxa"/>
            <w:tcBorders>
              <w:top w:val="single" w:sz="4" w:space="0" w:color="auto"/>
              <w:left w:val="nil"/>
              <w:bottom w:val="single" w:sz="4" w:space="0" w:color="auto"/>
              <w:right w:val="single" w:sz="4" w:space="0" w:color="auto"/>
            </w:tcBorders>
            <w:shd w:val="clear" w:color="auto" w:fill="002060"/>
            <w:vAlign w:val="center"/>
            <w:hideMark/>
          </w:tcPr>
          <w:p w14:paraId="654A6FDE" w14:textId="1EE4A86D" w:rsidR="001F23BA" w:rsidRPr="00176E16" w:rsidRDefault="00532554" w:rsidP="00C84669">
            <w:pPr>
              <w:spacing w:after="0" w:line="276" w:lineRule="auto"/>
              <w:jc w:val="both"/>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Complementing/matching</w:t>
            </w:r>
            <w:r w:rsidR="001F23BA" w:rsidRPr="00176E16">
              <w:rPr>
                <w:rFonts w:ascii="Calibri" w:eastAsia="Times New Roman" w:hAnsi="Calibri" w:cs="Calibri"/>
                <w:b/>
                <w:bCs/>
                <w:kern w:val="0"/>
                <w:lang w:val="en-CA" w:eastAsia="fr-CH"/>
                <w14:ligatures w14:val="none"/>
              </w:rPr>
              <w:t xml:space="preserve"> Actions</w:t>
            </w:r>
          </w:p>
        </w:tc>
        <w:tc>
          <w:tcPr>
            <w:tcW w:w="7371" w:type="dxa"/>
            <w:tcBorders>
              <w:top w:val="single" w:sz="4" w:space="0" w:color="auto"/>
              <w:left w:val="nil"/>
              <w:bottom w:val="single" w:sz="4" w:space="0" w:color="auto"/>
              <w:right w:val="single" w:sz="4" w:space="0" w:color="auto"/>
            </w:tcBorders>
            <w:shd w:val="clear" w:color="auto" w:fill="002060"/>
            <w:vAlign w:val="center"/>
            <w:hideMark/>
          </w:tcPr>
          <w:p w14:paraId="73B291B4" w14:textId="5DEACC4E" w:rsidR="001F23BA" w:rsidRPr="00176E16" w:rsidRDefault="001F23BA" w:rsidP="00C84669">
            <w:pPr>
              <w:spacing w:after="0" w:line="276" w:lineRule="auto"/>
              <w:jc w:val="both"/>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Indicators</w:t>
            </w:r>
          </w:p>
        </w:tc>
      </w:tr>
      <w:tr w:rsidR="0024606B" w:rsidRPr="00176E16" w14:paraId="00A1339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241CE01" w14:textId="71F34F7A"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30</w:t>
            </w:r>
            <w:r w:rsidRPr="00176E16">
              <w:rPr>
                <w:rFonts w:ascii="Calibri" w:eastAsia="Times New Roman" w:hAnsi="Calibri" w:cs="Calibri"/>
                <w:kern w:val="0"/>
                <w:lang w:val="en-CA" w:eastAsia="fr-CH"/>
                <w14:ligatures w14:val="none"/>
              </w:rPr>
              <w:t>: Focal point for victim assistance</w:t>
            </w:r>
          </w:p>
        </w:tc>
        <w:tc>
          <w:tcPr>
            <w:tcW w:w="3836" w:type="dxa"/>
            <w:tcBorders>
              <w:top w:val="nil"/>
              <w:left w:val="nil"/>
              <w:bottom w:val="single" w:sz="4" w:space="0" w:color="auto"/>
              <w:right w:val="single" w:sz="4" w:space="0" w:color="auto"/>
            </w:tcBorders>
            <w:shd w:val="clear" w:color="auto" w:fill="auto"/>
            <w:vAlign w:val="center"/>
            <w:hideMark/>
          </w:tcPr>
          <w:p w14:paraId="7188D23A" w14:textId="07B1E391"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Actions 1, </w:t>
            </w:r>
            <w:r w:rsidR="00906877" w:rsidRPr="00176E16">
              <w:rPr>
                <w:rFonts w:ascii="Calibri" w:eastAsia="Times New Roman" w:hAnsi="Calibri" w:cs="Calibri"/>
                <w:b/>
                <w:bCs/>
                <w:kern w:val="0"/>
                <w:lang w:val="en-CA" w:eastAsia="fr-CH"/>
                <w14:ligatures w14:val="none"/>
              </w:rPr>
              <w:t xml:space="preserve">2, </w:t>
            </w:r>
            <w:r w:rsidRPr="00176E16">
              <w:rPr>
                <w:rFonts w:ascii="Calibri" w:eastAsia="Times New Roman" w:hAnsi="Calibri" w:cs="Calibri"/>
                <w:b/>
                <w:bCs/>
                <w:kern w:val="0"/>
                <w:lang w:val="en-CA" w:eastAsia="fr-CH"/>
                <w14:ligatures w14:val="none"/>
              </w:rPr>
              <w:t>3, 5</w:t>
            </w:r>
            <w:r w:rsidR="002550B0" w:rsidRPr="00176E16">
              <w:rPr>
                <w:rFonts w:ascii="Calibri" w:eastAsia="Times New Roman" w:hAnsi="Calibri" w:cs="Calibri"/>
                <w:b/>
                <w:bCs/>
                <w:kern w:val="0"/>
                <w:lang w:val="en-CA" w:eastAsia="fr-CH"/>
                <w14:ligatures w14:val="none"/>
              </w:rPr>
              <w:t>, 40</w:t>
            </w:r>
            <w:r w:rsidR="008216FF" w:rsidRPr="00176E16">
              <w:rPr>
                <w:rFonts w:ascii="Calibri" w:eastAsia="Times New Roman" w:hAnsi="Calibri" w:cs="Calibri"/>
                <w:b/>
                <w:bCs/>
                <w:kern w:val="0"/>
                <w:lang w:val="en-CA" w:eastAsia="fr-CH"/>
                <w14:ligatures w14:val="none"/>
              </w:rPr>
              <w:t>, 41</w:t>
            </w:r>
            <w:r w:rsidRPr="00176E16">
              <w:rPr>
                <w:rFonts w:ascii="Calibri" w:eastAsia="Times New Roman" w:hAnsi="Calibri" w:cs="Calibri"/>
                <w:kern w:val="0"/>
                <w:lang w:val="en-CA" w:eastAsia="fr-CH"/>
                <w14:ligatures w14:val="none"/>
              </w:rPr>
              <w:t>: National coordination, inclusive planning</w:t>
            </w:r>
            <w:r w:rsidR="00432763" w:rsidRPr="00176E16">
              <w:rPr>
                <w:rFonts w:ascii="Calibri" w:eastAsia="Times New Roman" w:hAnsi="Calibri" w:cs="Calibri"/>
                <w:kern w:val="0"/>
                <w:lang w:val="en-CA" w:eastAsia="fr-CH"/>
                <w14:ligatures w14:val="none"/>
              </w:rPr>
              <w:t>, national ownership</w:t>
            </w:r>
          </w:p>
        </w:tc>
        <w:tc>
          <w:tcPr>
            <w:tcW w:w="7371" w:type="dxa"/>
            <w:tcBorders>
              <w:top w:val="nil"/>
              <w:left w:val="nil"/>
              <w:bottom w:val="single" w:sz="4" w:space="0" w:color="auto"/>
              <w:right w:val="single" w:sz="4" w:space="0" w:color="auto"/>
            </w:tcBorders>
            <w:shd w:val="clear" w:color="auto" w:fill="auto"/>
            <w:vAlign w:val="center"/>
            <w:hideMark/>
          </w:tcPr>
          <w:p w14:paraId="28F6016B" w14:textId="362F9388"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focal point for victim assistance; indicators include designated entity, inclusive plans,</w:t>
            </w:r>
            <w:r w:rsidR="008216FF" w:rsidRPr="00176E16">
              <w:rPr>
                <w:rFonts w:ascii="Calibri" w:eastAsia="Times New Roman" w:hAnsi="Calibri" w:cs="Calibri"/>
                <w:kern w:val="0"/>
                <w:lang w:val="en-CA" w:eastAsia="fr-CH"/>
                <w14:ligatures w14:val="none"/>
              </w:rPr>
              <w:t xml:space="preserve"> and resources </w:t>
            </w:r>
          </w:p>
        </w:tc>
      </w:tr>
      <w:tr w:rsidR="0024606B" w:rsidRPr="00176E16" w14:paraId="364B0EB8"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3444FBD" w14:textId="56E262A3"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31</w:t>
            </w:r>
            <w:r w:rsidRPr="00176E16">
              <w:rPr>
                <w:rFonts w:ascii="Calibri" w:eastAsia="Times New Roman" w:hAnsi="Calibri" w:cs="Calibri"/>
                <w:kern w:val="0"/>
                <w:lang w:val="en-CA" w:eastAsia="fr-CH"/>
                <w14:ligatures w14:val="none"/>
              </w:rPr>
              <w:t>: Multi-sectoral framework for victim rights</w:t>
            </w:r>
          </w:p>
        </w:tc>
        <w:tc>
          <w:tcPr>
            <w:tcW w:w="3836" w:type="dxa"/>
            <w:tcBorders>
              <w:top w:val="nil"/>
              <w:left w:val="nil"/>
              <w:bottom w:val="single" w:sz="4" w:space="0" w:color="auto"/>
              <w:right w:val="single" w:sz="4" w:space="0" w:color="auto"/>
            </w:tcBorders>
            <w:shd w:val="clear" w:color="auto" w:fill="auto"/>
            <w:vAlign w:val="center"/>
            <w:hideMark/>
          </w:tcPr>
          <w:p w14:paraId="2EB3EE7D" w14:textId="796F8C71"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Actions 1, 5, 23</w:t>
            </w:r>
            <w:r w:rsidR="003A43DB" w:rsidRPr="00176E16">
              <w:rPr>
                <w:rFonts w:ascii="Calibri" w:eastAsia="Times New Roman" w:hAnsi="Calibri" w:cs="Calibri"/>
                <w:b/>
                <w:bCs/>
                <w:kern w:val="0"/>
                <w:lang w:val="en-CA" w:eastAsia="fr-CH"/>
                <w14:ligatures w14:val="none"/>
              </w:rPr>
              <w:t>, 42</w:t>
            </w:r>
            <w:r w:rsidRPr="00176E16">
              <w:rPr>
                <w:rFonts w:ascii="Calibri" w:eastAsia="Times New Roman" w:hAnsi="Calibri" w:cs="Calibri"/>
                <w:kern w:val="0"/>
                <w:lang w:val="en-CA" w:eastAsia="fr-CH"/>
                <w14:ligatures w14:val="none"/>
              </w:rPr>
              <w:t>: Multi-sector integration, disability in national policies</w:t>
            </w:r>
          </w:p>
        </w:tc>
        <w:tc>
          <w:tcPr>
            <w:tcW w:w="7371" w:type="dxa"/>
            <w:tcBorders>
              <w:top w:val="nil"/>
              <w:left w:val="nil"/>
              <w:bottom w:val="single" w:sz="4" w:space="0" w:color="auto"/>
              <w:right w:val="single" w:sz="4" w:space="0" w:color="auto"/>
            </w:tcBorders>
            <w:shd w:val="clear" w:color="auto" w:fill="auto"/>
            <w:vAlign w:val="center"/>
            <w:hideMark/>
          </w:tcPr>
          <w:p w14:paraId="47D0F4C5" w14:textId="77777777"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 xml:space="preserve">Multi-sector </w:t>
            </w:r>
            <w:proofErr w:type="gramStart"/>
            <w:r w:rsidRPr="00176E16">
              <w:rPr>
                <w:rFonts w:ascii="Calibri" w:eastAsia="Times New Roman" w:hAnsi="Calibri" w:cs="Calibri"/>
                <w:kern w:val="0"/>
                <w:lang w:val="en-CA" w:eastAsia="fr-CH"/>
                <w14:ligatures w14:val="none"/>
              </w:rPr>
              <w:t>coordination;</w:t>
            </w:r>
            <w:proofErr w:type="gramEnd"/>
            <w:r w:rsidRPr="00176E16">
              <w:rPr>
                <w:rFonts w:ascii="Calibri" w:eastAsia="Times New Roman" w:hAnsi="Calibri" w:cs="Calibri"/>
                <w:kern w:val="0"/>
                <w:lang w:val="en-CA" w:eastAsia="fr-CH"/>
                <w14:ligatures w14:val="none"/>
              </w:rPr>
              <w:t xml:space="preserve"> indicators focus on inter-ministerial efforts and victim needs in national frameworks</w:t>
            </w:r>
          </w:p>
        </w:tc>
      </w:tr>
      <w:tr w:rsidR="0024606B" w:rsidRPr="00176E16" w14:paraId="6BCFF765" w14:textId="77777777" w:rsidTr="005E12BF">
        <w:trPr>
          <w:trHeight w:val="598"/>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78808AEC" w14:textId="2003B84A"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2474EF" w:rsidRPr="00176E16">
              <w:rPr>
                <w:rFonts w:ascii="Calibri" w:eastAsia="Times New Roman" w:hAnsi="Calibri" w:cs="Calibri"/>
                <w:b/>
                <w:bCs/>
                <w:kern w:val="0"/>
                <w:lang w:val="en-CA" w:eastAsia="fr-CH"/>
                <w14:ligatures w14:val="none"/>
              </w:rPr>
              <w:t>32</w:t>
            </w:r>
            <w:r w:rsidRPr="00176E16">
              <w:rPr>
                <w:rFonts w:ascii="Calibri" w:eastAsia="Times New Roman" w:hAnsi="Calibri" w:cs="Calibri"/>
                <w:kern w:val="0"/>
                <w:lang w:val="en-CA" w:eastAsia="fr-CH"/>
                <w14:ligatures w14:val="none"/>
              </w:rPr>
              <w:t>: Victim identification, data</w:t>
            </w:r>
          </w:p>
        </w:tc>
        <w:tc>
          <w:tcPr>
            <w:tcW w:w="3836" w:type="dxa"/>
            <w:tcBorders>
              <w:top w:val="nil"/>
              <w:left w:val="nil"/>
              <w:bottom w:val="single" w:sz="4" w:space="0" w:color="auto"/>
              <w:right w:val="single" w:sz="4" w:space="0" w:color="auto"/>
            </w:tcBorders>
            <w:shd w:val="clear" w:color="auto" w:fill="auto"/>
            <w:vAlign w:val="center"/>
            <w:hideMark/>
          </w:tcPr>
          <w:p w14:paraId="765E7704" w14:textId="350F8681"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Actions </w:t>
            </w:r>
            <w:r w:rsidR="00CD67CC" w:rsidRPr="00176E16">
              <w:rPr>
                <w:rFonts w:ascii="Calibri" w:eastAsia="Times New Roman" w:hAnsi="Calibri" w:cs="Calibri"/>
                <w:b/>
                <w:bCs/>
                <w:kern w:val="0"/>
                <w:lang w:val="en-CA" w:eastAsia="fr-CH"/>
                <w14:ligatures w14:val="none"/>
              </w:rPr>
              <w:t>8</w:t>
            </w:r>
            <w:r w:rsidR="009D4218" w:rsidRPr="00176E16">
              <w:rPr>
                <w:rFonts w:ascii="Calibri" w:eastAsia="Times New Roman" w:hAnsi="Calibri" w:cs="Calibri"/>
                <w:b/>
                <w:bCs/>
                <w:kern w:val="0"/>
                <w:lang w:val="en-CA" w:eastAsia="fr-CH"/>
                <w14:ligatures w14:val="none"/>
              </w:rPr>
              <w:t xml:space="preserve">, </w:t>
            </w:r>
            <w:r w:rsidR="00E544F6" w:rsidRPr="00176E16">
              <w:rPr>
                <w:rFonts w:ascii="Calibri" w:eastAsia="Times New Roman" w:hAnsi="Calibri" w:cs="Calibri"/>
                <w:b/>
                <w:bCs/>
                <w:kern w:val="0"/>
                <w:lang w:val="en-CA" w:eastAsia="fr-CH"/>
                <w14:ligatures w14:val="none"/>
              </w:rPr>
              <w:t>9</w:t>
            </w:r>
            <w:r w:rsidRPr="00176E16">
              <w:rPr>
                <w:rFonts w:ascii="Calibri" w:eastAsia="Times New Roman" w:hAnsi="Calibri" w:cs="Calibri"/>
                <w:kern w:val="0"/>
                <w:lang w:val="en-CA" w:eastAsia="fr-CH"/>
                <w14:ligatures w14:val="none"/>
              </w:rPr>
              <w:t xml:space="preserve">: </w:t>
            </w:r>
            <w:r w:rsidR="00E544F6" w:rsidRPr="00176E16">
              <w:rPr>
                <w:rFonts w:ascii="Calibri" w:eastAsia="Times New Roman" w:hAnsi="Calibri" w:cs="Calibri"/>
                <w:kern w:val="0"/>
                <w:lang w:val="en-CA" w:eastAsia="fr-CH"/>
                <w14:ligatures w14:val="none"/>
              </w:rPr>
              <w:t>Data, r</w:t>
            </w:r>
            <w:r w:rsidR="001F4F42" w:rsidRPr="00176E16">
              <w:rPr>
                <w:rFonts w:ascii="Calibri" w:eastAsia="Times New Roman" w:hAnsi="Calibri" w:cs="Calibri"/>
                <w:kern w:val="0"/>
                <w:lang w:val="en-CA" w:eastAsia="fr-CH"/>
                <w14:ligatures w14:val="none"/>
              </w:rPr>
              <w:t>eporting</w:t>
            </w:r>
          </w:p>
        </w:tc>
        <w:tc>
          <w:tcPr>
            <w:tcW w:w="7371" w:type="dxa"/>
            <w:tcBorders>
              <w:top w:val="nil"/>
              <w:left w:val="nil"/>
              <w:bottom w:val="single" w:sz="4" w:space="0" w:color="auto"/>
              <w:right w:val="single" w:sz="4" w:space="0" w:color="auto"/>
            </w:tcBorders>
            <w:shd w:val="clear" w:color="auto" w:fill="auto"/>
            <w:vAlign w:val="center"/>
            <w:hideMark/>
          </w:tcPr>
          <w:p w14:paraId="2108DB40" w14:textId="1E830DE8" w:rsidR="001F23BA" w:rsidRPr="00176E16" w:rsidRDefault="00922D46"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Article 7 report</w:t>
            </w:r>
            <w:r w:rsidR="00E63F1D" w:rsidRPr="00176E16">
              <w:rPr>
                <w:rFonts w:ascii="Calibri" w:eastAsia="Times New Roman" w:hAnsi="Calibri" w:cs="Calibri"/>
                <w:kern w:val="0"/>
                <w:lang w:val="en-CA" w:eastAsia="fr-CH"/>
                <w14:ligatures w14:val="none"/>
              </w:rPr>
              <w:t>; d</w:t>
            </w:r>
            <w:r w:rsidR="001F23BA" w:rsidRPr="00176E16">
              <w:rPr>
                <w:rFonts w:ascii="Calibri" w:eastAsia="Times New Roman" w:hAnsi="Calibri" w:cs="Calibri"/>
                <w:kern w:val="0"/>
                <w:lang w:val="en-CA" w:eastAsia="fr-CH"/>
                <w14:ligatures w14:val="none"/>
              </w:rPr>
              <w:t>isaggregated data</w:t>
            </w:r>
            <w:r w:rsidR="00E63F1D" w:rsidRPr="00176E16">
              <w:rPr>
                <w:rFonts w:ascii="Calibri" w:eastAsia="Times New Roman" w:hAnsi="Calibri" w:cs="Calibri"/>
                <w:kern w:val="0"/>
                <w:lang w:val="en-CA" w:eastAsia="fr-CH"/>
                <w14:ligatures w14:val="none"/>
              </w:rPr>
              <w:t xml:space="preserve"> on mine and other </w:t>
            </w:r>
            <w:r w:rsidR="004B4B38" w:rsidRPr="00176E16">
              <w:rPr>
                <w:rFonts w:ascii="Calibri" w:eastAsia="Times New Roman" w:hAnsi="Calibri" w:cs="Calibri"/>
                <w:kern w:val="0"/>
                <w:lang w:val="en-CA" w:eastAsia="fr-CH"/>
                <w14:ligatures w14:val="none"/>
              </w:rPr>
              <w:t>explosive ordnance</w:t>
            </w:r>
            <w:r w:rsidR="00E63F1D" w:rsidRPr="00176E16">
              <w:rPr>
                <w:rFonts w:ascii="Calibri" w:eastAsia="Times New Roman" w:hAnsi="Calibri" w:cs="Calibri"/>
                <w:kern w:val="0"/>
                <w:lang w:val="en-CA" w:eastAsia="fr-CH"/>
                <w14:ligatures w14:val="none"/>
              </w:rPr>
              <w:t xml:space="preserve"> victims </w:t>
            </w:r>
          </w:p>
        </w:tc>
      </w:tr>
      <w:tr w:rsidR="0024606B" w:rsidRPr="00176E16" w14:paraId="6738DF7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452D308" w14:textId="2A3886E7"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33</w:t>
            </w:r>
            <w:r w:rsidRPr="00176E16">
              <w:rPr>
                <w:rFonts w:ascii="Calibri" w:eastAsia="Times New Roman" w:hAnsi="Calibri" w:cs="Calibri"/>
                <w:kern w:val="0"/>
                <w:lang w:val="en-CA" w:eastAsia="fr-CH"/>
                <w14:ligatures w14:val="none"/>
              </w:rPr>
              <w:t>: Emergency and health services for victims</w:t>
            </w:r>
          </w:p>
        </w:tc>
        <w:tc>
          <w:tcPr>
            <w:tcW w:w="3836" w:type="dxa"/>
            <w:tcBorders>
              <w:top w:val="nil"/>
              <w:left w:val="nil"/>
              <w:bottom w:val="single" w:sz="4" w:space="0" w:color="auto"/>
              <w:right w:val="single" w:sz="4" w:space="0" w:color="auto"/>
            </w:tcBorders>
            <w:shd w:val="clear" w:color="auto" w:fill="auto"/>
            <w:vAlign w:val="center"/>
            <w:hideMark/>
          </w:tcPr>
          <w:p w14:paraId="18769EC5" w14:textId="0AFE9003"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Actions 1</w:t>
            </w:r>
            <w:r w:rsidR="00DA0BDC" w:rsidRPr="00176E16">
              <w:rPr>
                <w:rFonts w:ascii="Calibri" w:eastAsia="Times New Roman" w:hAnsi="Calibri" w:cs="Calibri"/>
                <w:b/>
                <w:bCs/>
                <w:kern w:val="0"/>
                <w:lang w:val="en-CA" w:eastAsia="fr-CH"/>
                <w14:ligatures w14:val="none"/>
              </w:rPr>
              <w:t>8</w:t>
            </w:r>
            <w:r w:rsidRPr="00176E16">
              <w:rPr>
                <w:rFonts w:ascii="Calibri" w:eastAsia="Times New Roman" w:hAnsi="Calibri" w:cs="Calibri"/>
                <w:kern w:val="0"/>
                <w:lang w:val="en-CA" w:eastAsia="fr-CH"/>
                <w14:ligatures w14:val="none"/>
              </w:rPr>
              <w:t>: Emergency response, risk education in emergencies</w:t>
            </w:r>
          </w:p>
        </w:tc>
        <w:tc>
          <w:tcPr>
            <w:tcW w:w="7371" w:type="dxa"/>
            <w:tcBorders>
              <w:top w:val="nil"/>
              <w:left w:val="nil"/>
              <w:bottom w:val="single" w:sz="4" w:space="0" w:color="auto"/>
              <w:right w:val="single" w:sz="4" w:space="0" w:color="auto"/>
            </w:tcBorders>
            <w:shd w:val="clear" w:color="auto" w:fill="auto"/>
            <w:vAlign w:val="center"/>
            <w:hideMark/>
          </w:tcPr>
          <w:p w14:paraId="19B59C46" w14:textId="77777777"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Health and psychological support for victims; indicators measure response mechanisms and healthcare availability</w:t>
            </w:r>
          </w:p>
        </w:tc>
      </w:tr>
      <w:tr w:rsidR="0024606B" w:rsidRPr="00176E16" w14:paraId="742FF79B"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A7FBA9B" w14:textId="5D4EA746"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35</w:t>
            </w:r>
            <w:r w:rsidRPr="00176E16">
              <w:rPr>
                <w:rFonts w:ascii="Calibri" w:eastAsia="Times New Roman" w:hAnsi="Calibri" w:cs="Calibri"/>
                <w:kern w:val="0"/>
                <w:lang w:val="en-CA" w:eastAsia="fr-CH"/>
                <w14:ligatures w14:val="none"/>
              </w:rPr>
              <w:t>: Rehabilitation service accessibility</w:t>
            </w:r>
          </w:p>
        </w:tc>
        <w:tc>
          <w:tcPr>
            <w:tcW w:w="3836" w:type="dxa"/>
            <w:tcBorders>
              <w:top w:val="nil"/>
              <w:left w:val="nil"/>
              <w:bottom w:val="single" w:sz="4" w:space="0" w:color="auto"/>
              <w:right w:val="single" w:sz="4" w:space="0" w:color="auto"/>
            </w:tcBorders>
            <w:shd w:val="clear" w:color="auto" w:fill="auto"/>
            <w:vAlign w:val="center"/>
            <w:hideMark/>
          </w:tcPr>
          <w:p w14:paraId="7126A027" w14:textId="01DF3684"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Actions 1</w:t>
            </w:r>
            <w:r w:rsidR="00577524" w:rsidRPr="00176E16">
              <w:rPr>
                <w:rFonts w:ascii="Calibri" w:eastAsia="Times New Roman" w:hAnsi="Calibri" w:cs="Calibri"/>
                <w:b/>
                <w:bCs/>
                <w:kern w:val="0"/>
                <w:lang w:val="en-CA" w:eastAsia="fr-CH"/>
                <w14:ligatures w14:val="none"/>
              </w:rPr>
              <w:t>, 40, 42</w:t>
            </w:r>
            <w:r w:rsidRPr="00176E16">
              <w:rPr>
                <w:rFonts w:ascii="Calibri" w:eastAsia="Times New Roman" w:hAnsi="Calibri" w:cs="Calibri"/>
                <w:kern w:val="0"/>
                <w:lang w:val="en-CA" w:eastAsia="fr-CH"/>
                <w14:ligatures w14:val="none"/>
              </w:rPr>
              <w:t xml:space="preserve">: </w:t>
            </w:r>
            <w:r w:rsidR="00A36572" w:rsidRPr="00176E16">
              <w:rPr>
                <w:rFonts w:ascii="Calibri" w:eastAsia="Times New Roman" w:hAnsi="Calibri" w:cs="Calibri"/>
                <w:kern w:val="0"/>
                <w:lang w:val="en-CA" w:eastAsia="fr-CH"/>
                <w14:ligatures w14:val="none"/>
              </w:rPr>
              <w:t xml:space="preserve">High level national ownerships </w:t>
            </w:r>
            <w:r w:rsidR="002E46BD" w:rsidRPr="00176E16">
              <w:rPr>
                <w:rFonts w:ascii="Calibri" w:eastAsia="Times New Roman" w:hAnsi="Calibri" w:cs="Calibri"/>
                <w:kern w:val="0"/>
                <w:lang w:val="en-CA" w:eastAsia="fr-CH"/>
                <w14:ligatures w14:val="none"/>
              </w:rPr>
              <w:t>and increased partnerships</w:t>
            </w:r>
          </w:p>
        </w:tc>
        <w:tc>
          <w:tcPr>
            <w:tcW w:w="7371" w:type="dxa"/>
            <w:tcBorders>
              <w:top w:val="nil"/>
              <w:left w:val="nil"/>
              <w:bottom w:val="single" w:sz="4" w:space="0" w:color="auto"/>
              <w:right w:val="single" w:sz="4" w:space="0" w:color="auto"/>
            </w:tcBorders>
            <w:shd w:val="clear" w:color="auto" w:fill="auto"/>
            <w:vAlign w:val="center"/>
            <w:hideMark/>
          </w:tcPr>
          <w:p w14:paraId="71DADBD2" w14:textId="49781D2A"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 xml:space="preserve">Rehabilitation </w:t>
            </w:r>
            <w:r w:rsidR="002A74D1" w:rsidRPr="00176E16">
              <w:rPr>
                <w:rFonts w:ascii="Calibri" w:eastAsia="Times New Roman" w:hAnsi="Calibri" w:cs="Calibri"/>
                <w:kern w:val="0"/>
                <w:lang w:val="en-CA" w:eastAsia="fr-CH"/>
                <w14:ligatures w14:val="none"/>
              </w:rPr>
              <w:t>reaches</w:t>
            </w:r>
            <w:r w:rsidRPr="00176E16">
              <w:rPr>
                <w:rFonts w:ascii="Calibri" w:eastAsia="Times New Roman" w:hAnsi="Calibri" w:cs="Calibri"/>
                <w:kern w:val="0"/>
                <w:lang w:val="en-CA" w:eastAsia="fr-CH"/>
                <w14:ligatures w14:val="none"/>
              </w:rPr>
              <w:t xml:space="preserve"> in underserved areas; indicators track availability of rehabilitation services</w:t>
            </w:r>
            <w:r w:rsidR="00704099" w:rsidRPr="00176E16">
              <w:rPr>
                <w:rFonts w:ascii="Calibri" w:eastAsia="Times New Roman" w:hAnsi="Calibri" w:cs="Calibri"/>
                <w:kern w:val="0"/>
                <w:lang w:val="en-CA" w:eastAsia="fr-CH"/>
                <w14:ligatures w14:val="none"/>
              </w:rPr>
              <w:t xml:space="preserve"> and </w:t>
            </w:r>
            <w:r w:rsidR="005E12BF" w:rsidRPr="00176E16">
              <w:rPr>
                <w:rFonts w:ascii="Calibri" w:eastAsia="Times New Roman" w:hAnsi="Calibri" w:cs="Calibri"/>
                <w:kern w:val="0"/>
                <w:lang w:val="en-CA" w:eastAsia="fr-CH"/>
                <w14:ligatures w14:val="none"/>
              </w:rPr>
              <w:t xml:space="preserve">enhanced partnerships </w:t>
            </w:r>
          </w:p>
        </w:tc>
      </w:tr>
      <w:tr w:rsidR="0024606B" w:rsidRPr="00176E16" w14:paraId="41B15E4D" w14:textId="77777777" w:rsidTr="00432763">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F3AD9EF" w14:textId="53B1A8F8"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36</w:t>
            </w:r>
            <w:r w:rsidRPr="00176E16">
              <w:rPr>
                <w:rFonts w:ascii="Calibri" w:eastAsia="Times New Roman" w:hAnsi="Calibri" w:cs="Calibri"/>
                <w:kern w:val="0"/>
                <w:lang w:val="en-CA" w:eastAsia="fr-CH"/>
                <w14:ligatures w14:val="none"/>
              </w:rPr>
              <w:t>: Mental health and peer support access</w:t>
            </w:r>
          </w:p>
        </w:tc>
        <w:tc>
          <w:tcPr>
            <w:tcW w:w="3836" w:type="dxa"/>
            <w:tcBorders>
              <w:top w:val="nil"/>
              <w:left w:val="nil"/>
              <w:bottom w:val="single" w:sz="4" w:space="0" w:color="auto"/>
              <w:right w:val="single" w:sz="4" w:space="0" w:color="auto"/>
            </w:tcBorders>
            <w:shd w:val="clear" w:color="auto" w:fill="auto"/>
            <w:vAlign w:val="center"/>
            <w:hideMark/>
          </w:tcPr>
          <w:p w14:paraId="3FC7A3EE" w14:textId="497C42AB"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Actions</w:t>
            </w:r>
            <w:r w:rsidR="006F3900" w:rsidRPr="00176E16">
              <w:rPr>
                <w:rFonts w:ascii="Calibri" w:eastAsia="Times New Roman" w:hAnsi="Calibri" w:cs="Calibri"/>
                <w:b/>
                <w:bCs/>
                <w:kern w:val="0"/>
                <w:lang w:val="en-CA" w:eastAsia="fr-CH"/>
                <w14:ligatures w14:val="none"/>
              </w:rPr>
              <w:t xml:space="preserve"> 1,</w:t>
            </w:r>
            <w:r w:rsidRPr="00176E16">
              <w:rPr>
                <w:rFonts w:ascii="Calibri" w:eastAsia="Times New Roman" w:hAnsi="Calibri" w:cs="Calibri"/>
                <w:b/>
                <w:bCs/>
                <w:kern w:val="0"/>
                <w:lang w:val="en-CA" w:eastAsia="fr-CH"/>
                <w14:ligatures w14:val="none"/>
              </w:rPr>
              <w:t xml:space="preserve"> 3</w:t>
            </w:r>
            <w:r w:rsidRPr="00176E16">
              <w:rPr>
                <w:rFonts w:ascii="Calibri" w:eastAsia="Times New Roman" w:hAnsi="Calibri" w:cs="Calibri"/>
                <w:kern w:val="0"/>
                <w:lang w:val="en-CA" w:eastAsia="fr-CH"/>
                <w14:ligatures w14:val="none"/>
              </w:rPr>
              <w:t xml:space="preserve">: </w:t>
            </w:r>
            <w:r w:rsidR="006A4561" w:rsidRPr="00176E16">
              <w:rPr>
                <w:rFonts w:ascii="Calibri" w:eastAsia="Times New Roman" w:hAnsi="Calibri" w:cs="Calibri"/>
                <w:kern w:val="0"/>
                <w:lang w:val="en-CA" w:eastAsia="fr-CH"/>
                <w14:ligatures w14:val="none"/>
              </w:rPr>
              <w:t>Integrat</w:t>
            </w:r>
            <w:r w:rsidR="000C12D8" w:rsidRPr="00176E16">
              <w:rPr>
                <w:rFonts w:ascii="Calibri" w:eastAsia="Times New Roman" w:hAnsi="Calibri" w:cs="Calibri"/>
                <w:kern w:val="0"/>
                <w:lang w:val="en-CA" w:eastAsia="fr-CH"/>
                <w14:ligatures w14:val="none"/>
              </w:rPr>
              <w:t xml:space="preserve">ion, context-specific efforts </w:t>
            </w:r>
          </w:p>
        </w:tc>
        <w:tc>
          <w:tcPr>
            <w:tcW w:w="7371" w:type="dxa"/>
            <w:tcBorders>
              <w:top w:val="nil"/>
              <w:left w:val="nil"/>
              <w:bottom w:val="single" w:sz="4" w:space="0" w:color="auto"/>
              <w:right w:val="single" w:sz="4" w:space="0" w:color="auto"/>
            </w:tcBorders>
            <w:shd w:val="clear" w:color="auto" w:fill="auto"/>
            <w:vAlign w:val="center"/>
            <w:hideMark/>
          </w:tcPr>
          <w:p w14:paraId="68E8AFE9" w14:textId="701E41DB" w:rsidR="001F23BA" w:rsidRPr="00176E16" w:rsidRDefault="000C12D8"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MHPSS</w:t>
            </w:r>
            <w:r w:rsidR="001F23BA" w:rsidRPr="00176E16">
              <w:rPr>
                <w:rFonts w:ascii="Calibri" w:eastAsia="Times New Roman" w:hAnsi="Calibri" w:cs="Calibri"/>
                <w:kern w:val="0"/>
                <w:lang w:val="en-CA" w:eastAsia="fr-CH"/>
                <w14:ligatures w14:val="none"/>
              </w:rPr>
              <w:t>; indicators cover victim access to psychological services</w:t>
            </w:r>
            <w:r w:rsidRPr="00176E16">
              <w:rPr>
                <w:rFonts w:ascii="Calibri" w:eastAsia="Times New Roman" w:hAnsi="Calibri" w:cs="Calibri"/>
                <w:kern w:val="0"/>
                <w:lang w:val="en-CA" w:eastAsia="fr-CH"/>
                <w14:ligatures w14:val="none"/>
              </w:rPr>
              <w:t xml:space="preserve"> and peer support</w:t>
            </w:r>
            <w:r w:rsidR="00B52D34" w:rsidRPr="00176E16">
              <w:rPr>
                <w:rFonts w:ascii="Calibri" w:eastAsia="Times New Roman" w:hAnsi="Calibri" w:cs="Calibri"/>
                <w:kern w:val="0"/>
                <w:lang w:val="en-CA" w:eastAsia="fr-CH"/>
                <w14:ligatures w14:val="none"/>
              </w:rPr>
              <w:t xml:space="preserve">, national </w:t>
            </w:r>
            <w:r w:rsidR="00176E16" w:rsidRPr="00176E16">
              <w:rPr>
                <w:rFonts w:ascii="Calibri" w:eastAsia="Times New Roman" w:hAnsi="Calibri" w:cs="Calibri"/>
                <w:kern w:val="0"/>
                <w:lang w:val="en-CA" w:eastAsia="fr-CH"/>
                <w14:ligatures w14:val="none"/>
              </w:rPr>
              <w:t>commitments,</w:t>
            </w:r>
            <w:r w:rsidR="00B52D34" w:rsidRPr="00176E16">
              <w:rPr>
                <w:rFonts w:ascii="Calibri" w:eastAsia="Times New Roman" w:hAnsi="Calibri" w:cs="Calibri"/>
                <w:kern w:val="0"/>
                <w:lang w:val="en-CA" w:eastAsia="fr-CH"/>
                <w14:ligatures w14:val="none"/>
              </w:rPr>
              <w:t xml:space="preserve"> and plans </w:t>
            </w:r>
          </w:p>
        </w:tc>
      </w:tr>
      <w:tr w:rsidR="0024606B" w:rsidRPr="00176E16" w14:paraId="44FC2D83" w14:textId="77777777" w:rsidTr="00432763">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C7B95F3" w14:textId="74F23B5F"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37</w:t>
            </w:r>
            <w:r w:rsidRPr="00176E16">
              <w:rPr>
                <w:rFonts w:ascii="Calibri" w:eastAsia="Times New Roman" w:hAnsi="Calibri" w:cs="Calibri"/>
                <w:kern w:val="0"/>
                <w:lang w:val="en-CA" w:eastAsia="fr-CH"/>
                <w14:ligatures w14:val="none"/>
              </w:rPr>
              <w:t xml:space="preserve">: Social and economic inclusion </w:t>
            </w:r>
          </w:p>
        </w:tc>
        <w:tc>
          <w:tcPr>
            <w:tcW w:w="3836" w:type="dxa"/>
            <w:tcBorders>
              <w:top w:val="nil"/>
              <w:left w:val="nil"/>
              <w:bottom w:val="single" w:sz="4" w:space="0" w:color="auto"/>
              <w:right w:val="single" w:sz="4" w:space="0" w:color="auto"/>
            </w:tcBorders>
            <w:shd w:val="clear" w:color="auto" w:fill="auto"/>
            <w:vAlign w:val="center"/>
            <w:hideMark/>
          </w:tcPr>
          <w:p w14:paraId="3C346D49" w14:textId="4751ADE7"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Actions 5</w:t>
            </w:r>
            <w:r w:rsidR="00A20B1D" w:rsidRPr="00176E16">
              <w:rPr>
                <w:rFonts w:ascii="Calibri" w:eastAsia="Times New Roman" w:hAnsi="Calibri" w:cs="Calibri"/>
                <w:b/>
                <w:bCs/>
                <w:kern w:val="0"/>
                <w:lang w:val="en-CA" w:eastAsia="fr-CH"/>
                <w14:ligatures w14:val="none"/>
              </w:rPr>
              <w:t>, 40</w:t>
            </w:r>
            <w:r w:rsidR="008956F2" w:rsidRPr="00176E16">
              <w:rPr>
                <w:rFonts w:ascii="Calibri" w:eastAsia="Times New Roman" w:hAnsi="Calibri" w:cs="Calibri"/>
                <w:b/>
                <w:bCs/>
                <w:kern w:val="0"/>
                <w:lang w:val="en-CA" w:eastAsia="fr-CH"/>
                <w14:ligatures w14:val="none"/>
              </w:rPr>
              <w:t>, 41</w:t>
            </w:r>
            <w:r w:rsidRPr="00176E16">
              <w:rPr>
                <w:rFonts w:ascii="Calibri" w:eastAsia="Times New Roman" w:hAnsi="Calibri" w:cs="Calibri"/>
                <w:kern w:val="0"/>
                <w:lang w:val="en-CA" w:eastAsia="fr-CH"/>
                <w14:ligatures w14:val="none"/>
              </w:rPr>
              <w:t xml:space="preserve">: </w:t>
            </w:r>
            <w:r w:rsidR="00A20B1D" w:rsidRPr="00176E16">
              <w:rPr>
                <w:rFonts w:ascii="Calibri" w:eastAsia="Times New Roman" w:hAnsi="Calibri" w:cs="Calibri"/>
                <w:kern w:val="0"/>
                <w:lang w:val="en-CA" w:eastAsia="fr-CH"/>
                <w14:ligatures w14:val="none"/>
              </w:rPr>
              <w:t>S</w:t>
            </w:r>
            <w:r w:rsidRPr="00176E16">
              <w:rPr>
                <w:rFonts w:ascii="Calibri" w:eastAsia="Times New Roman" w:hAnsi="Calibri" w:cs="Calibri"/>
                <w:kern w:val="0"/>
                <w:lang w:val="en-CA" w:eastAsia="fr-CH"/>
                <w14:ligatures w14:val="none"/>
              </w:rPr>
              <w:t>ocio-economic support</w:t>
            </w:r>
          </w:p>
        </w:tc>
        <w:tc>
          <w:tcPr>
            <w:tcW w:w="7371" w:type="dxa"/>
            <w:tcBorders>
              <w:top w:val="nil"/>
              <w:left w:val="nil"/>
              <w:bottom w:val="single" w:sz="4" w:space="0" w:color="auto"/>
              <w:right w:val="single" w:sz="4" w:space="0" w:color="auto"/>
            </w:tcBorders>
            <w:shd w:val="clear" w:color="auto" w:fill="auto"/>
            <w:vAlign w:val="center"/>
            <w:hideMark/>
          </w:tcPr>
          <w:p w14:paraId="42515379" w14:textId="2B32926B"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Access to education and employment; indicators measure reach of social and economic programs for victims</w:t>
            </w:r>
            <w:r w:rsidR="00A20B1D" w:rsidRPr="00176E16">
              <w:rPr>
                <w:rFonts w:ascii="Calibri" w:eastAsia="Times New Roman" w:hAnsi="Calibri" w:cs="Calibri"/>
                <w:kern w:val="0"/>
                <w:lang w:val="en-CA" w:eastAsia="fr-CH"/>
                <w14:ligatures w14:val="none"/>
              </w:rPr>
              <w:t xml:space="preserve"> and </w:t>
            </w:r>
            <w:r w:rsidR="008956F2" w:rsidRPr="00176E16">
              <w:rPr>
                <w:rFonts w:ascii="Calibri" w:eastAsia="Times New Roman" w:hAnsi="Calibri" w:cs="Calibri"/>
                <w:kern w:val="0"/>
                <w:lang w:val="en-CA" w:eastAsia="fr-CH"/>
                <w14:ligatures w14:val="none"/>
              </w:rPr>
              <w:t xml:space="preserve">national resources </w:t>
            </w:r>
          </w:p>
        </w:tc>
      </w:tr>
      <w:tr w:rsidR="0024606B" w:rsidRPr="00176E16" w14:paraId="77851902"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96ACB4A" w14:textId="429304EB"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38</w:t>
            </w:r>
            <w:r w:rsidRPr="00176E16">
              <w:rPr>
                <w:rFonts w:ascii="Calibri" w:eastAsia="Times New Roman" w:hAnsi="Calibri" w:cs="Calibri"/>
                <w:kern w:val="0"/>
                <w:lang w:val="en-CA" w:eastAsia="fr-CH"/>
                <w14:ligatures w14:val="none"/>
              </w:rPr>
              <w:t>: Safety in humanitarian plans</w:t>
            </w:r>
          </w:p>
        </w:tc>
        <w:tc>
          <w:tcPr>
            <w:tcW w:w="3836" w:type="dxa"/>
            <w:tcBorders>
              <w:top w:val="nil"/>
              <w:left w:val="nil"/>
              <w:bottom w:val="single" w:sz="4" w:space="0" w:color="auto"/>
              <w:right w:val="single" w:sz="4" w:space="0" w:color="auto"/>
            </w:tcBorders>
            <w:shd w:val="clear" w:color="auto" w:fill="auto"/>
            <w:vAlign w:val="center"/>
            <w:hideMark/>
          </w:tcPr>
          <w:p w14:paraId="3105A169" w14:textId="7BF3FB9E"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Actions</w:t>
            </w:r>
            <w:r w:rsidR="005B4394" w:rsidRPr="00176E16">
              <w:rPr>
                <w:rFonts w:ascii="Calibri" w:eastAsia="Times New Roman" w:hAnsi="Calibri" w:cs="Calibri"/>
                <w:b/>
                <w:bCs/>
                <w:kern w:val="0"/>
                <w:lang w:val="en-CA" w:eastAsia="fr-CH"/>
                <w14:ligatures w14:val="none"/>
              </w:rPr>
              <w:t xml:space="preserve"> </w:t>
            </w:r>
            <w:r w:rsidR="009C4C1B" w:rsidRPr="00176E16">
              <w:rPr>
                <w:rFonts w:ascii="Calibri" w:eastAsia="Times New Roman" w:hAnsi="Calibri" w:cs="Calibri"/>
                <w:b/>
                <w:bCs/>
                <w:kern w:val="0"/>
                <w:lang w:val="en-CA" w:eastAsia="fr-CH"/>
                <w14:ligatures w14:val="none"/>
              </w:rPr>
              <w:t>26</w:t>
            </w:r>
            <w:r w:rsidRPr="00176E16">
              <w:rPr>
                <w:rFonts w:ascii="Calibri" w:eastAsia="Times New Roman" w:hAnsi="Calibri" w:cs="Calibri"/>
                <w:kern w:val="0"/>
                <w:lang w:val="en-CA" w:eastAsia="fr-CH"/>
                <w14:ligatures w14:val="none"/>
              </w:rPr>
              <w:t>: Risk reduction, inclusive planning for affected communities</w:t>
            </w:r>
          </w:p>
        </w:tc>
        <w:tc>
          <w:tcPr>
            <w:tcW w:w="7371" w:type="dxa"/>
            <w:tcBorders>
              <w:top w:val="nil"/>
              <w:left w:val="nil"/>
              <w:bottom w:val="single" w:sz="4" w:space="0" w:color="auto"/>
              <w:right w:val="single" w:sz="4" w:space="0" w:color="auto"/>
            </w:tcBorders>
            <w:shd w:val="clear" w:color="auto" w:fill="auto"/>
            <w:vAlign w:val="center"/>
            <w:hideMark/>
          </w:tcPr>
          <w:p w14:paraId="400E1695" w14:textId="635A8300"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 xml:space="preserve">Safety in emergencies specifically for </w:t>
            </w:r>
            <w:proofErr w:type="gramStart"/>
            <w:r w:rsidRPr="00176E16">
              <w:rPr>
                <w:rFonts w:ascii="Calibri" w:eastAsia="Times New Roman" w:hAnsi="Calibri" w:cs="Calibri"/>
                <w:kern w:val="0"/>
                <w:lang w:val="en-CA" w:eastAsia="fr-CH"/>
                <w14:ligatures w14:val="none"/>
              </w:rPr>
              <w:t>mine</w:t>
            </w:r>
            <w:proofErr w:type="gramEnd"/>
            <w:r w:rsidRPr="00176E16">
              <w:rPr>
                <w:rFonts w:ascii="Calibri" w:eastAsia="Times New Roman" w:hAnsi="Calibri" w:cs="Calibri"/>
                <w:kern w:val="0"/>
                <w:lang w:val="en-CA" w:eastAsia="fr-CH"/>
                <w14:ligatures w14:val="none"/>
              </w:rPr>
              <w:t xml:space="preserve"> victims; indicators track integration of victim safety in crisis plans</w:t>
            </w:r>
            <w:r w:rsidR="00256CB2" w:rsidRPr="00176E16">
              <w:rPr>
                <w:rFonts w:ascii="Calibri" w:eastAsia="Times New Roman" w:hAnsi="Calibri" w:cs="Calibri"/>
                <w:kern w:val="0"/>
                <w:lang w:val="en-CA" w:eastAsia="fr-CH"/>
                <w14:ligatures w14:val="none"/>
              </w:rPr>
              <w:t xml:space="preserve"> and risk education and reduction programme tailored to community’s needs </w:t>
            </w:r>
          </w:p>
        </w:tc>
      </w:tr>
      <w:tr w:rsidR="0024606B" w:rsidRPr="00176E16" w14:paraId="650F8DB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81D5B7C" w14:textId="2C4D6B0C"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39</w:t>
            </w:r>
            <w:r w:rsidRPr="00176E16">
              <w:rPr>
                <w:rFonts w:ascii="Calibri" w:eastAsia="Times New Roman" w:hAnsi="Calibri" w:cs="Calibri"/>
                <w:kern w:val="0"/>
                <w:lang w:val="en-CA" w:eastAsia="fr-CH"/>
                <w14:ligatures w14:val="none"/>
              </w:rPr>
              <w:t>: Accessibility and participation</w:t>
            </w:r>
          </w:p>
        </w:tc>
        <w:tc>
          <w:tcPr>
            <w:tcW w:w="3836" w:type="dxa"/>
            <w:tcBorders>
              <w:top w:val="nil"/>
              <w:left w:val="nil"/>
              <w:bottom w:val="single" w:sz="4" w:space="0" w:color="auto"/>
              <w:right w:val="single" w:sz="4" w:space="0" w:color="auto"/>
            </w:tcBorders>
            <w:shd w:val="clear" w:color="auto" w:fill="auto"/>
            <w:vAlign w:val="center"/>
            <w:hideMark/>
          </w:tcPr>
          <w:p w14:paraId="294B8455" w14:textId="53DFDD60"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Actions </w:t>
            </w:r>
            <w:r w:rsidR="00FF31A1" w:rsidRPr="00176E16">
              <w:rPr>
                <w:rFonts w:ascii="Calibri" w:eastAsia="Times New Roman" w:hAnsi="Calibri" w:cs="Calibri"/>
                <w:b/>
                <w:bCs/>
                <w:kern w:val="0"/>
                <w:lang w:val="en-CA" w:eastAsia="fr-CH"/>
                <w14:ligatures w14:val="none"/>
              </w:rPr>
              <w:t>1, 2</w:t>
            </w:r>
            <w:r w:rsidRPr="00176E16">
              <w:rPr>
                <w:rFonts w:ascii="Calibri" w:eastAsia="Times New Roman" w:hAnsi="Calibri" w:cs="Calibri"/>
                <w:kern w:val="0"/>
                <w:lang w:val="en-CA" w:eastAsia="fr-CH"/>
                <w14:ligatures w14:val="none"/>
              </w:rPr>
              <w:t>: Inclusivity</w:t>
            </w:r>
            <w:r w:rsidR="00F71E86" w:rsidRPr="00176E16">
              <w:rPr>
                <w:rFonts w:ascii="Calibri" w:eastAsia="Times New Roman" w:hAnsi="Calibri" w:cs="Calibri"/>
                <w:kern w:val="0"/>
                <w:lang w:val="en-CA" w:eastAsia="fr-CH"/>
                <w14:ligatures w14:val="none"/>
              </w:rPr>
              <w:t xml:space="preserve">, national capacity </w:t>
            </w:r>
          </w:p>
        </w:tc>
        <w:tc>
          <w:tcPr>
            <w:tcW w:w="7371" w:type="dxa"/>
            <w:tcBorders>
              <w:top w:val="nil"/>
              <w:left w:val="nil"/>
              <w:bottom w:val="single" w:sz="4" w:space="0" w:color="auto"/>
              <w:right w:val="single" w:sz="4" w:space="0" w:color="auto"/>
            </w:tcBorders>
            <w:shd w:val="clear" w:color="auto" w:fill="auto"/>
            <w:vAlign w:val="center"/>
            <w:hideMark/>
          </w:tcPr>
          <w:p w14:paraId="51207404" w14:textId="02E6AA27"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 xml:space="preserve">Removing barriers to participation; indicators measure victim representation and </w:t>
            </w:r>
            <w:r w:rsidR="00FC09B3" w:rsidRPr="00176E16">
              <w:rPr>
                <w:rFonts w:ascii="Calibri" w:eastAsia="Times New Roman" w:hAnsi="Calibri" w:cs="Calibri"/>
                <w:kern w:val="0"/>
                <w:lang w:val="en-CA" w:eastAsia="fr-CH"/>
                <w14:ligatures w14:val="none"/>
              </w:rPr>
              <w:t>reasonable accom</w:t>
            </w:r>
            <w:r w:rsidR="00404C6C" w:rsidRPr="00176E16">
              <w:rPr>
                <w:rFonts w:ascii="Calibri" w:eastAsia="Times New Roman" w:hAnsi="Calibri" w:cs="Calibri"/>
                <w:kern w:val="0"/>
                <w:lang w:val="en-CA" w:eastAsia="fr-CH"/>
                <w14:ligatures w14:val="none"/>
              </w:rPr>
              <w:t>m</w:t>
            </w:r>
            <w:r w:rsidR="00FC09B3" w:rsidRPr="00176E16">
              <w:rPr>
                <w:rFonts w:ascii="Calibri" w:eastAsia="Times New Roman" w:hAnsi="Calibri" w:cs="Calibri"/>
                <w:kern w:val="0"/>
                <w:lang w:val="en-CA" w:eastAsia="fr-CH"/>
                <w14:ligatures w14:val="none"/>
              </w:rPr>
              <w:t xml:space="preserve">odation </w:t>
            </w:r>
          </w:p>
        </w:tc>
      </w:tr>
    </w:tbl>
    <w:p w14:paraId="0E0BFA12" w14:textId="77777777" w:rsidR="006F3D62" w:rsidRPr="00176E16" w:rsidRDefault="006F3D62" w:rsidP="00C84669">
      <w:pPr>
        <w:spacing w:line="276" w:lineRule="auto"/>
        <w:jc w:val="both"/>
        <w:rPr>
          <w:rFonts w:ascii="Calibri" w:eastAsiaTheme="minorEastAsia" w:hAnsi="Calibri" w:cs="Calibri"/>
          <w:sz w:val="24"/>
          <w:szCs w:val="24"/>
          <w:lang w:val="en-CA"/>
        </w:rPr>
      </w:pPr>
    </w:p>
    <w:sectPr w:rsidR="006F3D62" w:rsidRPr="00176E16" w:rsidSect="004977CC">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31D37" w14:textId="77777777" w:rsidR="00342023" w:rsidRDefault="00342023" w:rsidP="0074430C">
      <w:pPr>
        <w:spacing w:after="0" w:line="240" w:lineRule="auto"/>
      </w:pPr>
      <w:r>
        <w:separator/>
      </w:r>
    </w:p>
  </w:endnote>
  <w:endnote w:type="continuationSeparator" w:id="0">
    <w:p w14:paraId="72C2C31B" w14:textId="77777777" w:rsidR="00342023" w:rsidRDefault="00342023" w:rsidP="0074430C">
      <w:pPr>
        <w:spacing w:after="0" w:line="240" w:lineRule="auto"/>
      </w:pPr>
      <w:r>
        <w:continuationSeparator/>
      </w:r>
    </w:p>
  </w:endnote>
  <w:endnote w:type="continuationNotice" w:id="1">
    <w:p w14:paraId="1D1FA23B" w14:textId="77777777" w:rsidR="00D17C1D" w:rsidRDefault="00D17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B4B9" w14:textId="77777777" w:rsidR="00F709D6" w:rsidRDefault="00F70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314305"/>
      <w:docPartObj>
        <w:docPartGallery w:val="Page Numbers (Bottom of Page)"/>
        <w:docPartUnique/>
      </w:docPartObj>
    </w:sdtPr>
    <w:sdtEndPr>
      <w:rPr>
        <w:noProof/>
      </w:rPr>
    </w:sdtEndPr>
    <w:sdtContent>
      <w:p w14:paraId="00587A8D" w14:textId="1B2C9CEC" w:rsidR="00896A41" w:rsidRDefault="00896A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3F98EB" w14:textId="77777777" w:rsidR="00896A41" w:rsidRDefault="00896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4B26" w14:textId="77777777" w:rsidR="00F709D6" w:rsidRDefault="00F70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1D602" w14:textId="77777777" w:rsidR="00342023" w:rsidRDefault="00342023" w:rsidP="0074430C">
      <w:pPr>
        <w:spacing w:after="0" w:line="240" w:lineRule="auto"/>
      </w:pPr>
      <w:r>
        <w:separator/>
      </w:r>
    </w:p>
  </w:footnote>
  <w:footnote w:type="continuationSeparator" w:id="0">
    <w:p w14:paraId="67DB5D2F" w14:textId="77777777" w:rsidR="00342023" w:rsidRDefault="00342023" w:rsidP="0074430C">
      <w:pPr>
        <w:spacing w:after="0" w:line="240" w:lineRule="auto"/>
      </w:pPr>
      <w:r>
        <w:continuationSeparator/>
      </w:r>
    </w:p>
  </w:footnote>
  <w:footnote w:type="continuationNotice" w:id="1">
    <w:p w14:paraId="5F07457D" w14:textId="77777777" w:rsidR="00D17C1D" w:rsidRDefault="00D17C1D">
      <w:pPr>
        <w:spacing w:after="0" w:line="240" w:lineRule="auto"/>
      </w:pPr>
    </w:p>
  </w:footnote>
  <w:footnote w:id="2">
    <w:p w14:paraId="6BBB6C95" w14:textId="2C57A86E" w:rsidR="007F119F" w:rsidRDefault="007F119F">
      <w:pPr>
        <w:pStyle w:val="FootnoteText"/>
        <w:rPr>
          <w:sz w:val="16"/>
          <w:szCs w:val="16"/>
        </w:rPr>
      </w:pPr>
      <w:r>
        <w:rPr>
          <w:rStyle w:val="FootnoteReference"/>
        </w:rPr>
        <w:footnoteRef/>
      </w:r>
      <w:r>
        <w:t xml:space="preserve"> </w:t>
      </w:r>
      <w:r w:rsidR="0060627D" w:rsidRPr="005A0A2C">
        <w:rPr>
          <w:sz w:val="16"/>
          <w:szCs w:val="16"/>
        </w:rPr>
        <w:t xml:space="preserve">The Guide to Report provides </w:t>
      </w:r>
      <w:r w:rsidR="00136AF2" w:rsidRPr="005A0A2C">
        <w:rPr>
          <w:sz w:val="16"/>
          <w:szCs w:val="16"/>
        </w:rPr>
        <w:t>detailed guidance on annual Article 7 Reporting</w:t>
      </w:r>
      <w:r w:rsidR="003F7B3B" w:rsidRPr="005A0A2C">
        <w:rPr>
          <w:sz w:val="16"/>
          <w:szCs w:val="16"/>
        </w:rPr>
        <w:t xml:space="preserve"> including on Victim Assistance. The </w:t>
      </w:r>
      <w:r w:rsidR="005A0A2C" w:rsidRPr="005A0A2C">
        <w:rPr>
          <w:sz w:val="16"/>
          <w:szCs w:val="16"/>
        </w:rPr>
        <w:t xml:space="preserve">Guide to Report is available in multiple languages on the Convention’s website, at: </w:t>
      </w:r>
      <w:hyperlink r:id="rId1" w:history="1">
        <w:r w:rsidR="007531C1" w:rsidRPr="008C5A70">
          <w:rPr>
            <w:rStyle w:val="Hyperlink"/>
            <w:sz w:val="16"/>
            <w:szCs w:val="16"/>
          </w:rPr>
          <w:t>www.apminebanconvention.org/en/resources/publications</w:t>
        </w:r>
      </w:hyperlink>
      <w:r w:rsidR="007531C1">
        <w:rPr>
          <w:sz w:val="16"/>
          <w:szCs w:val="16"/>
        </w:rPr>
        <w:t xml:space="preserve"> </w:t>
      </w:r>
    </w:p>
    <w:p w14:paraId="5F6BE254" w14:textId="77777777" w:rsidR="007531C1" w:rsidRDefault="007531C1">
      <w:pPr>
        <w:pStyle w:val="FootnoteText"/>
      </w:pPr>
    </w:p>
  </w:footnote>
  <w:footnote w:id="3">
    <w:p w14:paraId="55C4C93A" w14:textId="078C247D" w:rsidR="0074430C" w:rsidRPr="007C33A6" w:rsidRDefault="0074430C" w:rsidP="00A86F1D">
      <w:pPr>
        <w:pStyle w:val="FootnoteText"/>
        <w:jc w:val="both"/>
        <w:rPr>
          <w:sz w:val="14"/>
          <w:szCs w:val="14"/>
        </w:rPr>
      </w:pPr>
      <w:r w:rsidRPr="007C33A6">
        <w:rPr>
          <w:rStyle w:val="FootnoteReference"/>
          <w:sz w:val="14"/>
          <w:szCs w:val="14"/>
        </w:rPr>
        <w:footnoteRef/>
      </w:r>
      <w:r w:rsidRPr="007C33A6">
        <w:rPr>
          <w:sz w:val="14"/>
          <w:szCs w:val="14"/>
        </w:rPr>
        <w:t xml:space="preserve"> </w:t>
      </w:r>
      <w:r w:rsidR="005A305A" w:rsidRPr="007662FF">
        <w:rPr>
          <w:sz w:val="16"/>
          <w:szCs w:val="16"/>
          <w:lang w:val="en-US"/>
        </w:rPr>
        <w:t xml:space="preserve">The </w:t>
      </w:r>
      <w:r w:rsidR="007662FF" w:rsidRPr="007662FF">
        <w:rPr>
          <w:sz w:val="16"/>
          <w:szCs w:val="16"/>
          <w:lang w:val="en-US"/>
        </w:rPr>
        <w:t>f</w:t>
      </w:r>
      <w:r w:rsidR="005A305A" w:rsidRPr="007662FF">
        <w:rPr>
          <w:sz w:val="16"/>
          <w:szCs w:val="16"/>
          <w:lang w:val="en-US"/>
        </w:rPr>
        <w:t xml:space="preserve">ollowing States Parties </w:t>
      </w:r>
      <w:r w:rsidR="007662FF">
        <w:rPr>
          <w:sz w:val="16"/>
          <w:szCs w:val="16"/>
          <w:lang w:val="en-US"/>
        </w:rPr>
        <w:t xml:space="preserve">have </w:t>
      </w:r>
      <w:r w:rsidR="005A305A" w:rsidRPr="007662FF">
        <w:rPr>
          <w:sz w:val="16"/>
          <w:szCs w:val="16"/>
          <w:lang w:val="en-US"/>
        </w:rPr>
        <w:t>reported mine victims in areas under their jurisdiction or control</w:t>
      </w:r>
      <w:r w:rsidR="007662FF" w:rsidRPr="007662FF">
        <w:rPr>
          <w:sz w:val="16"/>
          <w:szCs w:val="16"/>
          <w:lang w:val="en-US"/>
        </w:rPr>
        <w:t xml:space="preserve">: </w:t>
      </w:r>
      <w:r w:rsidR="00601363" w:rsidRPr="007662FF">
        <w:rPr>
          <w:sz w:val="16"/>
          <w:szCs w:val="16"/>
          <w:lang w:val="en-US"/>
        </w:rPr>
        <w:t>Afghanistan, Albania, Algeria, Angola, Bosnia and Herzegovina, Burundi, Cambodia, Chad, Chile, Colombia, Congo DR, Croatia, El Salvador, Eritrea, Ethiopia, Guinea-Bissau, Iraq, Jordan, Mali, Mauritania, Mozambique, Nicaragua, Niger, Nigeria, Palestine, Peru, Senegal, Serbia, Somalia, South Sudan, Sri Lanka, Sudan, Tajikistan, Thailand, Türkiye, Uganda, Ukraine, Yemen and Zimbabwe</w:t>
      </w:r>
      <w:r w:rsidR="00A86F1D">
        <w:rPr>
          <w:sz w:val="16"/>
          <w:szCs w:val="16"/>
          <w:lang w:val="en-US"/>
        </w:rPr>
        <w:t>.</w:t>
      </w:r>
    </w:p>
  </w:footnote>
  <w:footnote w:id="4">
    <w:p w14:paraId="572B1320" w14:textId="4CF6C738" w:rsidR="003C2118" w:rsidRDefault="003C2118">
      <w:pPr>
        <w:pStyle w:val="FootnoteText"/>
      </w:pPr>
      <w:r>
        <w:rPr>
          <w:rStyle w:val="FootnoteReference"/>
        </w:rPr>
        <w:footnoteRef/>
      </w:r>
      <w:r>
        <w:t xml:space="preserve"> </w:t>
      </w:r>
      <w:r w:rsidR="00754B1D" w:rsidRPr="00A4446A">
        <w:rPr>
          <w:sz w:val="18"/>
          <w:szCs w:val="18"/>
        </w:rPr>
        <w:t>Victim Assistance does</w:t>
      </w:r>
      <w:r w:rsidR="008E2C44" w:rsidRPr="00A4446A">
        <w:rPr>
          <w:sz w:val="18"/>
          <w:szCs w:val="18"/>
        </w:rPr>
        <w:t xml:space="preserve"> not </w:t>
      </w:r>
      <w:r w:rsidR="006B4FF2" w:rsidRPr="00A4446A">
        <w:rPr>
          <w:sz w:val="18"/>
          <w:szCs w:val="18"/>
        </w:rPr>
        <w:t xml:space="preserve">necessarily </w:t>
      </w:r>
      <w:r w:rsidR="00754B1D" w:rsidRPr="00A4446A">
        <w:rPr>
          <w:sz w:val="18"/>
          <w:szCs w:val="18"/>
        </w:rPr>
        <w:t xml:space="preserve">require a separate </w:t>
      </w:r>
      <w:r w:rsidR="000079BA" w:rsidRPr="00A4446A">
        <w:rPr>
          <w:sz w:val="18"/>
          <w:szCs w:val="18"/>
        </w:rPr>
        <w:t xml:space="preserve">national </w:t>
      </w:r>
      <w:r w:rsidR="00754B1D" w:rsidRPr="00A4446A">
        <w:rPr>
          <w:sz w:val="18"/>
          <w:szCs w:val="18"/>
        </w:rPr>
        <w:t>plan</w:t>
      </w:r>
      <w:r w:rsidR="006B4FF2" w:rsidRPr="00A4446A">
        <w:rPr>
          <w:sz w:val="18"/>
          <w:szCs w:val="18"/>
        </w:rPr>
        <w:t xml:space="preserve">. </w:t>
      </w:r>
      <w:r w:rsidR="00731856" w:rsidRPr="00A4446A">
        <w:rPr>
          <w:sz w:val="18"/>
          <w:szCs w:val="18"/>
        </w:rPr>
        <w:t>Instead,</w:t>
      </w:r>
      <w:r w:rsidR="00305F5E" w:rsidRPr="00A4446A">
        <w:rPr>
          <w:sz w:val="18"/>
          <w:szCs w:val="18"/>
        </w:rPr>
        <w:t xml:space="preserve"> and in line with integrated approach, victim assistance provisions </w:t>
      </w:r>
      <w:r w:rsidR="00882C3F" w:rsidRPr="00A4446A">
        <w:rPr>
          <w:sz w:val="18"/>
          <w:szCs w:val="18"/>
        </w:rPr>
        <w:t>should be integrated into existing</w:t>
      </w:r>
      <w:r w:rsidR="005201DD" w:rsidRPr="00A4446A">
        <w:rPr>
          <w:sz w:val="18"/>
          <w:szCs w:val="18"/>
        </w:rPr>
        <w:t xml:space="preserve"> </w:t>
      </w:r>
      <w:r w:rsidR="00354196" w:rsidRPr="00A4446A">
        <w:rPr>
          <w:sz w:val="18"/>
          <w:szCs w:val="18"/>
        </w:rPr>
        <w:t>national plan</w:t>
      </w:r>
      <w:r w:rsidR="00882C3F" w:rsidRPr="00A4446A">
        <w:rPr>
          <w:sz w:val="18"/>
          <w:szCs w:val="18"/>
        </w:rPr>
        <w:t>s</w:t>
      </w:r>
      <w:r w:rsidR="00354196" w:rsidRPr="00A4446A">
        <w:rPr>
          <w:sz w:val="18"/>
          <w:szCs w:val="18"/>
        </w:rPr>
        <w:t xml:space="preserve"> or strateg</w:t>
      </w:r>
      <w:r w:rsidR="00882C3F" w:rsidRPr="00A4446A">
        <w:rPr>
          <w:sz w:val="18"/>
          <w:szCs w:val="18"/>
        </w:rPr>
        <w:t>ies</w:t>
      </w:r>
      <w:r w:rsidR="00354196" w:rsidRPr="00A4446A">
        <w:rPr>
          <w:sz w:val="18"/>
          <w:szCs w:val="18"/>
        </w:rPr>
        <w:t xml:space="preserve"> </w:t>
      </w:r>
      <w:r w:rsidR="00882C3F" w:rsidRPr="00A4446A">
        <w:rPr>
          <w:sz w:val="18"/>
          <w:szCs w:val="18"/>
        </w:rPr>
        <w:t xml:space="preserve">on </w:t>
      </w:r>
      <w:r w:rsidR="00354196" w:rsidRPr="00A4446A">
        <w:rPr>
          <w:sz w:val="18"/>
          <w:szCs w:val="18"/>
        </w:rPr>
        <w:t xml:space="preserve">disability rights, or other mainstream </w:t>
      </w:r>
      <w:r w:rsidR="00686D7E" w:rsidRPr="00A4446A">
        <w:rPr>
          <w:sz w:val="18"/>
          <w:szCs w:val="18"/>
        </w:rPr>
        <w:t xml:space="preserve">sectors </w:t>
      </w:r>
      <w:r w:rsidR="00354196" w:rsidRPr="00A4446A">
        <w:rPr>
          <w:sz w:val="18"/>
          <w:szCs w:val="18"/>
        </w:rPr>
        <w:t xml:space="preserve">such as health, </w:t>
      </w:r>
      <w:r w:rsidR="00B62222" w:rsidRPr="00A4446A">
        <w:rPr>
          <w:sz w:val="18"/>
          <w:szCs w:val="18"/>
        </w:rPr>
        <w:t>human rights, national development, poverty reduction, education, etc. Question 30.2.</w:t>
      </w:r>
      <w:r w:rsidR="00087188" w:rsidRPr="00A4446A">
        <w:rPr>
          <w:sz w:val="18"/>
          <w:szCs w:val="18"/>
        </w:rPr>
        <w:t>a refers to such broader national frameworks.</w:t>
      </w:r>
    </w:p>
  </w:footnote>
  <w:footnote w:id="5">
    <w:p w14:paraId="58B005B4" w14:textId="4416727E" w:rsidR="00512839" w:rsidRDefault="00512839">
      <w:pPr>
        <w:pStyle w:val="FootnoteText"/>
      </w:pPr>
      <w:r>
        <w:rPr>
          <w:rStyle w:val="FootnoteReference"/>
        </w:rPr>
        <w:footnoteRef/>
      </w:r>
      <w:r>
        <w:t xml:space="preserve"> WHO introduces 50 most essential products, through its Priority Assistive Product List (APL): </w:t>
      </w:r>
      <w:hyperlink r:id="rId2" w:history="1">
        <w:r w:rsidRPr="009D55F7">
          <w:rPr>
            <w:rStyle w:val="Hyperlink"/>
          </w:rPr>
          <w:t>https://www.who.int/publications/i/item/priority-assistive-products-list</w:t>
        </w:r>
      </w:hyperlink>
      <w:r>
        <w:t xml:space="preserve"> </w:t>
      </w:r>
    </w:p>
  </w:footnote>
  <w:footnote w:id="6">
    <w:p w14:paraId="03685313" w14:textId="7EAAA4E4" w:rsidR="0065155A" w:rsidRDefault="0065155A">
      <w:pPr>
        <w:pStyle w:val="FootnoteText"/>
      </w:pPr>
      <w:r>
        <w:rPr>
          <w:rStyle w:val="FootnoteReference"/>
        </w:rPr>
        <w:footnoteRef/>
      </w:r>
      <w:r>
        <w:t xml:space="preserve"> </w:t>
      </w:r>
      <w:r w:rsidR="00650000">
        <w:t>O</w:t>
      </w:r>
      <w:r w:rsidR="00A94F95">
        <w:t>f</w:t>
      </w:r>
      <w:r w:rsidR="00650000">
        <w:t xml:space="preserve"> the</w:t>
      </w:r>
      <w:r w:rsidR="00A94F95">
        <w:t xml:space="preserve"> four</w:t>
      </w:r>
      <w:r w:rsidR="009F5C2D">
        <w:t xml:space="preserve"> indicators of the Action </w:t>
      </w:r>
      <w:r w:rsidR="00693DDE">
        <w:t>40</w:t>
      </w:r>
      <w:r w:rsidR="00A94F95">
        <w:t xml:space="preserve">, </w:t>
      </w:r>
      <w:r w:rsidR="00693DDE">
        <w:t>two</w:t>
      </w:r>
      <w:r w:rsidR="007B7646">
        <w:t xml:space="preserve"> (1 &amp; 4)</w:t>
      </w:r>
      <w:r w:rsidR="00693DDE">
        <w:t xml:space="preserve"> </w:t>
      </w:r>
      <w:r w:rsidR="00A94F95">
        <w:t xml:space="preserve">are </w:t>
      </w:r>
      <w:r w:rsidR="007C05D8">
        <w:t>included in the Checklist</w:t>
      </w:r>
      <w:r w:rsidR="00A94F95">
        <w:t xml:space="preserve"> here due to their relevance to victim assistance</w:t>
      </w:r>
      <w:r w:rsidR="007C05D8">
        <w:t xml:space="preserve"> obligation</w:t>
      </w:r>
      <w:r w:rsidR="00A94F95">
        <w:t>.</w:t>
      </w:r>
    </w:p>
  </w:footnote>
  <w:footnote w:id="7">
    <w:p w14:paraId="0F556CD5" w14:textId="7E85E1F4" w:rsidR="006D1942" w:rsidRDefault="006D1942">
      <w:pPr>
        <w:pStyle w:val="FootnoteText"/>
      </w:pPr>
      <w:r>
        <w:rPr>
          <w:rStyle w:val="FootnoteReference"/>
        </w:rPr>
        <w:footnoteRef/>
      </w:r>
      <w:r>
        <w:t xml:space="preserve"> </w:t>
      </w:r>
      <w:r w:rsidRPr="003C6483">
        <w:rPr>
          <w:sz w:val="16"/>
          <w:szCs w:val="16"/>
        </w:rPr>
        <w:t xml:space="preserve">Individualised Approach </w:t>
      </w:r>
      <w:r w:rsidR="00687448" w:rsidRPr="003C6483">
        <w:rPr>
          <w:sz w:val="16"/>
          <w:szCs w:val="16"/>
        </w:rPr>
        <w:t>(I</w:t>
      </w:r>
      <w:r w:rsidR="0065716E" w:rsidRPr="003C6483">
        <w:rPr>
          <w:sz w:val="16"/>
          <w:szCs w:val="16"/>
        </w:rPr>
        <w:t>A</w:t>
      </w:r>
      <w:r w:rsidR="00687448" w:rsidRPr="003C6483">
        <w:rPr>
          <w:sz w:val="16"/>
          <w:szCs w:val="16"/>
        </w:rPr>
        <w:t xml:space="preserve">) </w:t>
      </w:r>
      <w:r w:rsidR="00504912" w:rsidRPr="003C6483">
        <w:rPr>
          <w:sz w:val="16"/>
          <w:szCs w:val="16"/>
        </w:rPr>
        <w:t xml:space="preserve">is </w:t>
      </w:r>
      <w:r w:rsidR="005F247E" w:rsidRPr="003C6483">
        <w:rPr>
          <w:sz w:val="16"/>
          <w:szCs w:val="16"/>
        </w:rPr>
        <w:t>facilitated</w:t>
      </w:r>
      <w:r w:rsidR="00504912" w:rsidRPr="003C6483">
        <w:rPr>
          <w:sz w:val="16"/>
          <w:szCs w:val="16"/>
        </w:rPr>
        <w:t xml:space="preserve"> by the Convention’s Committee on Enhancement of Cooperation and Assistance </w:t>
      </w:r>
      <w:r w:rsidR="000D5BFC" w:rsidRPr="003C6483">
        <w:rPr>
          <w:sz w:val="16"/>
          <w:szCs w:val="16"/>
        </w:rPr>
        <w:t>in response to request from States</w:t>
      </w:r>
      <w:r w:rsidR="00504912" w:rsidRPr="003C6483">
        <w:rPr>
          <w:sz w:val="16"/>
          <w:szCs w:val="16"/>
        </w:rPr>
        <w:t xml:space="preserve"> Parties. </w:t>
      </w:r>
      <w:r w:rsidR="0065716E" w:rsidRPr="003C6483">
        <w:rPr>
          <w:sz w:val="16"/>
          <w:szCs w:val="16"/>
        </w:rPr>
        <w:t xml:space="preserve">IA event </w:t>
      </w:r>
      <w:r w:rsidR="005F31F6" w:rsidRPr="003C6483">
        <w:rPr>
          <w:sz w:val="16"/>
          <w:szCs w:val="16"/>
        </w:rPr>
        <w:t>offers</w:t>
      </w:r>
      <w:r w:rsidR="0065716E" w:rsidRPr="003C6483">
        <w:rPr>
          <w:sz w:val="16"/>
          <w:szCs w:val="16"/>
        </w:rPr>
        <w:t xml:space="preserve"> </w:t>
      </w:r>
      <w:r w:rsidR="005F31F6" w:rsidRPr="003C6483">
        <w:rPr>
          <w:sz w:val="16"/>
          <w:szCs w:val="16"/>
        </w:rPr>
        <w:t>a</w:t>
      </w:r>
      <w:r w:rsidR="00F61E48" w:rsidRPr="003C6483">
        <w:rPr>
          <w:sz w:val="16"/>
          <w:szCs w:val="16"/>
        </w:rPr>
        <w:t xml:space="preserve"> </w:t>
      </w:r>
      <w:r w:rsidR="00567391" w:rsidRPr="003C6483">
        <w:rPr>
          <w:sz w:val="16"/>
          <w:szCs w:val="16"/>
        </w:rPr>
        <w:t>valuable</w:t>
      </w:r>
      <w:r w:rsidR="00F61E48" w:rsidRPr="003C6483">
        <w:rPr>
          <w:sz w:val="16"/>
          <w:szCs w:val="16"/>
        </w:rPr>
        <w:t xml:space="preserve"> opportunity for States Parties with outstanding obligations to </w:t>
      </w:r>
      <w:r w:rsidR="0039603B" w:rsidRPr="003C6483">
        <w:rPr>
          <w:sz w:val="16"/>
          <w:szCs w:val="16"/>
        </w:rPr>
        <w:t>engage with those</w:t>
      </w:r>
      <w:r w:rsidR="004738F3" w:rsidRPr="003C6483">
        <w:rPr>
          <w:sz w:val="16"/>
          <w:szCs w:val="16"/>
        </w:rPr>
        <w:t xml:space="preserve"> States Parties in a position to </w:t>
      </w:r>
      <w:r w:rsidR="0039603B" w:rsidRPr="003C6483">
        <w:rPr>
          <w:sz w:val="16"/>
          <w:szCs w:val="16"/>
        </w:rPr>
        <w:t xml:space="preserve">offer </w:t>
      </w:r>
      <w:r w:rsidR="005F247E" w:rsidRPr="003C6483">
        <w:rPr>
          <w:sz w:val="16"/>
          <w:szCs w:val="16"/>
        </w:rPr>
        <w:t xml:space="preserve">assistance as well as </w:t>
      </w:r>
      <w:r w:rsidR="004738F3" w:rsidRPr="003C6483">
        <w:rPr>
          <w:sz w:val="16"/>
          <w:szCs w:val="16"/>
        </w:rPr>
        <w:t>other donor agencies. For further information in this regard contact the Implementation Support Unit (ISU).</w:t>
      </w:r>
      <w:r w:rsidR="004738F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2BF2" w14:textId="77777777" w:rsidR="00F709D6" w:rsidRDefault="00F70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86E3" w14:textId="190A468E" w:rsidR="00E720A1" w:rsidRPr="00F709D6" w:rsidRDefault="00E720A1" w:rsidP="00F70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6FCB" w14:textId="77777777" w:rsidR="00F709D6" w:rsidRDefault="00F70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6D9F"/>
    <w:multiLevelType w:val="hybridMultilevel"/>
    <w:tmpl w:val="3EA21F56"/>
    <w:lvl w:ilvl="0" w:tplc="100C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6866C11"/>
    <w:multiLevelType w:val="hybridMultilevel"/>
    <w:tmpl w:val="FBF484C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8574D0"/>
    <w:multiLevelType w:val="hybridMultilevel"/>
    <w:tmpl w:val="5CA0D7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F893233"/>
    <w:multiLevelType w:val="hybridMultilevel"/>
    <w:tmpl w:val="729677F4"/>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5EC3A7A"/>
    <w:multiLevelType w:val="hybridMultilevel"/>
    <w:tmpl w:val="518E0CD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6F27396"/>
    <w:multiLevelType w:val="hybridMultilevel"/>
    <w:tmpl w:val="3A809B4C"/>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87909E3"/>
    <w:multiLevelType w:val="hybridMultilevel"/>
    <w:tmpl w:val="A6FA6A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E073231"/>
    <w:multiLevelType w:val="hybridMultilevel"/>
    <w:tmpl w:val="D116CFC8"/>
    <w:lvl w:ilvl="0" w:tplc="BA001B52">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3BD3540"/>
    <w:multiLevelType w:val="hybridMultilevel"/>
    <w:tmpl w:val="2C8C4D9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4D00095"/>
    <w:multiLevelType w:val="multilevel"/>
    <w:tmpl w:val="3348B0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655AB"/>
    <w:multiLevelType w:val="hybridMultilevel"/>
    <w:tmpl w:val="1E4EDD4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6182A9C"/>
    <w:multiLevelType w:val="hybridMultilevel"/>
    <w:tmpl w:val="9AF07070"/>
    <w:lvl w:ilvl="0" w:tplc="B314B3C0">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6E25712"/>
    <w:multiLevelType w:val="hybridMultilevel"/>
    <w:tmpl w:val="85A8E96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AAA779F"/>
    <w:multiLevelType w:val="hybridMultilevel"/>
    <w:tmpl w:val="B4105C9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EED0377"/>
    <w:multiLevelType w:val="hybridMultilevel"/>
    <w:tmpl w:val="499441C2"/>
    <w:lvl w:ilvl="0" w:tplc="100C000F">
      <w:start w:val="1"/>
      <w:numFmt w:val="decimal"/>
      <w:lvlText w:val="%1."/>
      <w:lvlJc w:val="left"/>
      <w:pPr>
        <w:ind w:left="1288" w:hanging="360"/>
      </w:pPr>
    </w:lvl>
    <w:lvl w:ilvl="1" w:tplc="100C0019" w:tentative="1">
      <w:start w:val="1"/>
      <w:numFmt w:val="lowerLetter"/>
      <w:lvlText w:val="%2."/>
      <w:lvlJc w:val="left"/>
      <w:pPr>
        <w:ind w:left="2008" w:hanging="360"/>
      </w:pPr>
    </w:lvl>
    <w:lvl w:ilvl="2" w:tplc="100C001B" w:tentative="1">
      <w:start w:val="1"/>
      <w:numFmt w:val="lowerRoman"/>
      <w:lvlText w:val="%3."/>
      <w:lvlJc w:val="right"/>
      <w:pPr>
        <w:ind w:left="2728" w:hanging="180"/>
      </w:pPr>
    </w:lvl>
    <w:lvl w:ilvl="3" w:tplc="100C000F" w:tentative="1">
      <w:start w:val="1"/>
      <w:numFmt w:val="decimal"/>
      <w:lvlText w:val="%4."/>
      <w:lvlJc w:val="left"/>
      <w:pPr>
        <w:ind w:left="3448" w:hanging="360"/>
      </w:pPr>
    </w:lvl>
    <w:lvl w:ilvl="4" w:tplc="100C0019" w:tentative="1">
      <w:start w:val="1"/>
      <w:numFmt w:val="lowerLetter"/>
      <w:lvlText w:val="%5."/>
      <w:lvlJc w:val="left"/>
      <w:pPr>
        <w:ind w:left="4168" w:hanging="360"/>
      </w:pPr>
    </w:lvl>
    <w:lvl w:ilvl="5" w:tplc="100C001B" w:tentative="1">
      <w:start w:val="1"/>
      <w:numFmt w:val="lowerRoman"/>
      <w:lvlText w:val="%6."/>
      <w:lvlJc w:val="right"/>
      <w:pPr>
        <w:ind w:left="4888" w:hanging="180"/>
      </w:pPr>
    </w:lvl>
    <w:lvl w:ilvl="6" w:tplc="100C000F" w:tentative="1">
      <w:start w:val="1"/>
      <w:numFmt w:val="decimal"/>
      <w:lvlText w:val="%7."/>
      <w:lvlJc w:val="left"/>
      <w:pPr>
        <w:ind w:left="5608" w:hanging="360"/>
      </w:pPr>
    </w:lvl>
    <w:lvl w:ilvl="7" w:tplc="100C0019" w:tentative="1">
      <w:start w:val="1"/>
      <w:numFmt w:val="lowerLetter"/>
      <w:lvlText w:val="%8."/>
      <w:lvlJc w:val="left"/>
      <w:pPr>
        <w:ind w:left="6328" w:hanging="360"/>
      </w:pPr>
    </w:lvl>
    <w:lvl w:ilvl="8" w:tplc="100C001B" w:tentative="1">
      <w:start w:val="1"/>
      <w:numFmt w:val="lowerRoman"/>
      <w:lvlText w:val="%9."/>
      <w:lvlJc w:val="right"/>
      <w:pPr>
        <w:ind w:left="7048" w:hanging="180"/>
      </w:pPr>
    </w:lvl>
  </w:abstractNum>
  <w:abstractNum w:abstractNumId="15" w15:restartNumberingAfterBreak="0">
    <w:nsid w:val="31B356D1"/>
    <w:multiLevelType w:val="hybridMultilevel"/>
    <w:tmpl w:val="EA22BB12"/>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27A2DA2"/>
    <w:multiLevelType w:val="hybridMultilevel"/>
    <w:tmpl w:val="0FF47A32"/>
    <w:lvl w:ilvl="0" w:tplc="100C0019">
      <w:start w:val="1"/>
      <w:numFmt w:val="lowerLetter"/>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6FF06E2"/>
    <w:multiLevelType w:val="hybridMultilevel"/>
    <w:tmpl w:val="EC507B6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8C6452A"/>
    <w:multiLevelType w:val="hybridMultilevel"/>
    <w:tmpl w:val="ACE66E0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9344B54"/>
    <w:multiLevelType w:val="hybridMultilevel"/>
    <w:tmpl w:val="55703F46"/>
    <w:lvl w:ilvl="0" w:tplc="AE5A58F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9E3749B"/>
    <w:multiLevelType w:val="hybridMultilevel"/>
    <w:tmpl w:val="7E587C44"/>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B415AFE"/>
    <w:multiLevelType w:val="hybridMultilevel"/>
    <w:tmpl w:val="259E6FF8"/>
    <w:lvl w:ilvl="0" w:tplc="4D4A5FA6">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B5275FE"/>
    <w:multiLevelType w:val="hybridMultilevel"/>
    <w:tmpl w:val="D6F4F94E"/>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C9C6DEB"/>
    <w:multiLevelType w:val="hybridMultilevel"/>
    <w:tmpl w:val="B2DC1184"/>
    <w:lvl w:ilvl="0" w:tplc="10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475544"/>
    <w:multiLevelType w:val="hybridMultilevel"/>
    <w:tmpl w:val="92B00F36"/>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01E7D63"/>
    <w:multiLevelType w:val="hybridMultilevel"/>
    <w:tmpl w:val="D5906FE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420611A3"/>
    <w:multiLevelType w:val="hybridMultilevel"/>
    <w:tmpl w:val="E350F728"/>
    <w:lvl w:ilvl="0" w:tplc="465CB89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560C93"/>
    <w:multiLevelType w:val="hybridMultilevel"/>
    <w:tmpl w:val="34F0293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ABF3EDD"/>
    <w:multiLevelType w:val="hybridMultilevel"/>
    <w:tmpl w:val="872ADA26"/>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4AD04686"/>
    <w:multiLevelType w:val="hybridMultilevel"/>
    <w:tmpl w:val="93A25B7C"/>
    <w:lvl w:ilvl="0" w:tplc="0409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4BC45596"/>
    <w:multiLevelType w:val="hybridMultilevel"/>
    <w:tmpl w:val="529A69D2"/>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EB258F5"/>
    <w:multiLevelType w:val="hybridMultilevel"/>
    <w:tmpl w:val="0CC8D3E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5019082B"/>
    <w:multiLevelType w:val="multilevel"/>
    <w:tmpl w:val="79E26FCE"/>
    <w:styleLink w:val="CurrentList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68D2534"/>
    <w:multiLevelType w:val="hybridMultilevel"/>
    <w:tmpl w:val="F9CC8C6C"/>
    <w:lvl w:ilvl="0" w:tplc="9ED002AA">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9C65A8F"/>
    <w:multiLevelType w:val="hybridMultilevel"/>
    <w:tmpl w:val="14A09CB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5B1D343E"/>
    <w:multiLevelType w:val="hybridMultilevel"/>
    <w:tmpl w:val="81AC2310"/>
    <w:lvl w:ilvl="0" w:tplc="5EAED7CE">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CE03E82"/>
    <w:multiLevelType w:val="hybridMultilevel"/>
    <w:tmpl w:val="C9C2D6C2"/>
    <w:lvl w:ilvl="0" w:tplc="70420BF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DD916EC"/>
    <w:multiLevelType w:val="hybridMultilevel"/>
    <w:tmpl w:val="5448B0C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604E543A"/>
    <w:multiLevelType w:val="hybridMultilevel"/>
    <w:tmpl w:val="9FD889DE"/>
    <w:lvl w:ilvl="0" w:tplc="966A0642">
      <w:start w:val="1"/>
      <w:numFmt w:val="decimal"/>
      <w:lvlText w:val="%1."/>
      <w:lvlJc w:val="left"/>
      <w:pPr>
        <w:ind w:left="1004" w:hanging="360"/>
      </w:pPr>
      <w:rPr>
        <w:rFonts w:ascii="Calibri" w:eastAsiaTheme="minorEastAsia" w:hAnsi="Calibri" w:cs="Calibri"/>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9" w15:restartNumberingAfterBreak="0">
    <w:nsid w:val="6117027E"/>
    <w:multiLevelType w:val="hybridMultilevel"/>
    <w:tmpl w:val="9870A4D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5E24F74"/>
    <w:multiLevelType w:val="hybridMultilevel"/>
    <w:tmpl w:val="B9FA33DC"/>
    <w:lvl w:ilvl="0" w:tplc="100C000F">
      <w:start w:val="1"/>
      <w:numFmt w:val="decimal"/>
      <w:lvlText w:val="%1."/>
      <w:lvlJc w:val="left"/>
      <w:pPr>
        <w:ind w:left="1800" w:hanging="360"/>
      </w:p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41" w15:restartNumberingAfterBreak="0">
    <w:nsid w:val="66046646"/>
    <w:multiLevelType w:val="hybridMultilevel"/>
    <w:tmpl w:val="1F487C3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67B30FA3"/>
    <w:multiLevelType w:val="hybridMultilevel"/>
    <w:tmpl w:val="340E815E"/>
    <w:lvl w:ilvl="0" w:tplc="100C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0E7670"/>
    <w:multiLevelType w:val="hybridMultilevel"/>
    <w:tmpl w:val="23107218"/>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B0A37BD"/>
    <w:multiLevelType w:val="hybridMultilevel"/>
    <w:tmpl w:val="AABC6BA4"/>
    <w:lvl w:ilvl="0" w:tplc="24321DBA">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5" w15:restartNumberingAfterBreak="0">
    <w:nsid w:val="6BDB730A"/>
    <w:multiLevelType w:val="hybridMultilevel"/>
    <w:tmpl w:val="731EBCA0"/>
    <w:lvl w:ilvl="0" w:tplc="ED80FAC0">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1ED5596"/>
    <w:multiLevelType w:val="hybridMultilevel"/>
    <w:tmpl w:val="C5B8B63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8E54785"/>
    <w:multiLevelType w:val="hybridMultilevel"/>
    <w:tmpl w:val="C6E49470"/>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98950DA"/>
    <w:multiLevelType w:val="hybridMultilevel"/>
    <w:tmpl w:val="DE54CF7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EFC4BE5"/>
    <w:multiLevelType w:val="hybridMultilevel"/>
    <w:tmpl w:val="635E9DA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93860365">
    <w:abstractNumId w:val="38"/>
  </w:num>
  <w:num w:numId="2" w16cid:durableId="1040936626">
    <w:abstractNumId w:val="26"/>
  </w:num>
  <w:num w:numId="3" w16cid:durableId="705839066">
    <w:abstractNumId w:val="36"/>
  </w:num>
  <w:num w:numId="4" w16cid:durableId="337511681">
    <w:abstractNumId w:val="42"/>
  </w:num>
  <w:num w:numId="5" w16cid:durableId="1317997894">
    <w:abstractNumId w:val="33"/>
  </w:num>
  <w:num w:numId="6" w16cid:durableId="1006905111">
    <w:abstractNumId w:val="35"/>
  </w:num>
  <w:num w:numId="7" w16cid:durableId="1508667326">
    <w:abstractNumId w:val="8"/>
  </w:num>
  <w:num w:numId="8" w16cid:durableId="1298414116">
    <w:abstractNumId w:val="24"/>
  </w:num>
  <w:num w:numId="9" w16cid:durableId="339427294">
    <w:abstractNumId w:val="23"/>
  </w:num>
  <w:num w:numId="10" w16cid:durableId="730881988">
    <w:abstractNumId w:val="7"/>
  </w:num>
  <w:num w:numId="11" w16cid:durableId="760875096">
    <w:abstractNumId w:val="34"/>
  </w:num>
  <w:num w:numId="12" w16cid:durableId="390348967">
    <w:abstractNumId w:val="10"/>
  </w:num>
  <w:num w:numId="13" w16cid:durableId="1383089990">
    <w:abstractNumId w:val="28"/>
  </w:num>
  <w:num w:numId="14" w16cid:durableId="1060253533">
    <w:abstractNumId w:val="30"/>
  </w:num>
  <w:num w:numId="15" w16cid:durableId="664865695">
    <w:abstractNumId w:val="45"/>
  </w:num>
  <w:num w:numId="16" w16cid:durableId="472874311">
    <w:abstractNumId w:val="31"/>
  </w:num>
  <w:num w:numId="17" w16cid:durableId="566917595">
    <w:abstractNumId w:val="11"/>
  </w:num>
  <w:num w:numId="18" w16cid:durableId="819424004">
    <w:abstractNumId w:val="19"/>
  </w:num>
  <w:num w:numId="19" w16cid:durableId="161163098">
    <w:abstractNumId w:val="39"/>
  </w:num>
  <w:num w:numId="20" w16cid:durableId="43912392">
    <w:abstractNumId w:val="5"/>
  </w:num>
  <w:num w:numId="21" w16cid:durableId="1724253763">
    <w:abstractNumId w:val="37"/>
  </w:num>
  <w:num w:numId="22" w16cid:durableId="737287803">
    <w:abstractNumId w:val="48"/>
  </w:num>
  <w:num w:numId="23" w16cid:durableId="1238243040">
    <w:abstractNumId w:val="22"/>
  </w:num>
  <w:num w:numId="24" w16cid:durableId="1997607360">
    <w:abstractNumId w:val="13"/>
  </w:num>
  <w:num w:numId="25" w16cid:durableId="1190026012">
    <w:abstractNumId w:val="4"/>
  </w:num>
  <w:num w:numId="26" w16cid:durableId="2006517124">
    <w:abstractNumId w:val="20"/>
  </w:num>
  <w:num w:numId="27" w16cid:durableId="473330369">
    <w:abstractNumId w:val="27"/>
  </w:num>
  <w:num w:numId="28" w16cid:durableId="1355572036">
    <w:abstractNumId w:val="15"/>
  </w:num>
  <w:num w:numId="29" w16cid:durableId="804126898">
    <w:abstractNumId w:val="46"/>
  </w:num>
  <w:num w:numId="30" w16cid:durableId="1174345793">
    <w:abstractNumId w:val="49"/>
  </w:num>
  <w:num w:numId="31" w16cid:durableId="1763724826">
    <w:abstractNumId w:val="43"/>
  </w:num>
  <w:num w:numId="32" w16cid:durableId="134613015">
    <w:abstractNumId w:val="1"/>
  </w:num>
  <w:num w:numId="33" w16cid:durableId="248346179">
    <w:abstractNumId w:val="3"/>
  </w:num>
  <w:num w:numId="34" w16cid:durableId="1080176753">
    <w:abstractNumId w:val="14"/>
  </w:num>
  <w:num w:numId="35" w16cid:durableId="902134384">
    <w:abstractNumId w:val="40"/>
  </w:num>
  <w:num w:numId="36" w16cid:durableId="160854872">
    <w:abstractNumId w:val="21"/>
  </w:num>
  <w:num w:numId="37" w16cid:durableId="922638856">
    <w:abstractNumId w:val="0"/>
  </w:num>
  <w:num w:numId="38" w16cid:durableId="182406961">
    <w:abstractNumId w:val="29"/>
  </w:num>
  <w:num w:numId="39" w16cid:durableId="903100927">
    <w:abstractNumId w:val="2"/>
  </w:num>
  <w:num w:numId="40" w16cid:durableId="361904221">
    <w:abstractNumId w:val="9"/>
  </w:num>
  <w:num w:numId="41" w16cid:durableId="339508263">
    <w:abstractNumId w:val="12"/>
  </w:num>
  <w:num w:numId="42" w16cid:durableId="1946837818">
    <w:abstractNumId w:val="25"/>
  </w:num>
  <w:num w:numId="43" w16cid:durableId="2081051143">
    <w:abstractNumId w:val="41"/>
  </w:num>
  <w:num w:numId="44" w16cid:durableId="2103066822">
    <w:abstractNumId w:val="32"/>
  </w:num>
  <w:num w:numId="45" w16cid:durableId="1354922712">
    <w:abstractNumId w:val="44"/>
  </w:num>
  <w:num w:numId="46" w16cid:durableId="1171677523">
    <w:abstractNumId w:val="16"/>
  </w:num>
  <w:num w:numId="47" w16cid:durableId="992567845">
    <w:abstractNumId w:val="17"/>
  </w:num>
  <w:num w:numId="48" w16cid:durableId="49424121">
    <w:abstractNumId w:val="18"/>
  </w:num>
  <w:num w:numId="49" w16cid:durableId="182063390">
    <w:abstractNumId w:val="6"/>
  </w:num>
  <w:num w:numId="50" w16cid:durableId="276374015">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51"/>
    <w:rsid w:val="00002173"/>
    <w:rsid w:val="00003503"/>
    <w:rsid w:val="00004C9D"/>
    <w:rsid w:val="000079BA"/>
    <w:rsid w:val="00014742"/>
    <w:rsid w:val="000203EC"/>
    <w:rsid w:val="00021A2C"/>
    <w:rsid w:val="0002275D"/>
    <w:rsid w:val="00025099"/>
    <w:rsid w:val="00030C75"/>
    <w:rsid w:val="0003138E"/>
    <w:rsid w:val="000315EB"/>
    <w:rsid w:val="00031E92"/>
    <w:rsid w:val="00033FFC"/>
    <w:rsid w:val="00034373"/>
    <w:rsid w:val="000441CD"/>
    <w:rsid w:val="0004486E"/>
    <w:rsid w:val="000473CE"/>
    <w:rsid w:val="00051F8D"/>
    <w:rsid w:val="00053463"/>
    <w:rsid w:val="00053C55"/>
    <w:rsid w:val="00054CD5"/>
    <w:rsid w:val="00054F8E"/>
    <w:rsid w:val="00066A08"/>
    <w:rsid w:val="00066C37"/>
    <w:rsid w:val="000714CB"/>
    <w:rsid w:val="00073D65"/>
    <w:rsid w:val="00074554"/>
    <w:rsid w:val="00074F1B"/>
    <w:rsid w:val="0007792C"/>
    <w:rsid w:val="000828F8"/>
    <w:rsid w:val="00083D95"/>
    <w:rsid w:val="00087188"/>
    <w:rsid w:val="00096D81"/>
    <w:rsid w:val="000A245A"/>
    <w:rsid w:val="000A3162"/>
    <w:rsid w:val="000B071D"/>
    <w:rsid w:val="000B0739"/>
    <w:rsid w:val="000B176D"/>
    <w:rsid w:val="000B255B"/>
    <w:rsid w:val="000B4DE5"/>
    <w:rsid w:val="000B6A96"/>
    <w:rsid w:val="000C1247"/>
    <w:rsid w:val="000C12D8"/>
    <w:rsid w:val="000C2C12"/>
    <w:rsid w:val="000C2E9C"/>
    <w:rsid w:val="000C7271"/>
    <w:rsid w:val="000D14A1"/>
    <w:rsid w:val="000D2271"/>
    <w:rsid w:val="000D5BFC"/>
    <w:rsid w:val="000E165F"/>
    <w:rsid w:val="000F7350"/>
    <w:rsid w:val="000F7DAA"/>
    <w:rsid w:val="001002F3"/>
    <w:rsid w:val="00100D04"/>
    <w:rsid w:val="00104187"/>
    <w:rsid w:val="00105833"/>
    <w:rsid w:val="00105BDC"/>
    <w:rsid w:val="001061E9"/>
    <w:rsid w:val="001118CA"/>
    <w:rsid w:val="00114327"/>
    <w:rsid w:val="00121CE4"/>
    <w:rsid w:val="00132C71"/>
    <w:rsid w:val="00134B79"/>
    <w:rsid w:val="001361F9"/>
    <w:rsid w:val="00136AF2"/>
    <w:rsid w:val="00142E6A"/>
    <w:rsid w:val="00150902"/>
    <w:rsid w:val="0015178F"/>
    <w:rsid w:val="001611AA"/>
    <w:rsid w:val="00164EC8"/>
    <w:rsid w:val="001661C9"/>
    <w:rsid w:val="00167CFE"/>
    <w:rsid w:val="00174601"/>
    <w:rsid w:val="00176E16"/>
    <w:rsid w:val="00191CD1"/>
    <w:rsid w:val="00193040"/>
    <w:rsid w:val="00196F40"/>
    <w:rsid w:val="001A0564"/>
    <w:rsid w:val="001A6C7D"/>
    <w:rsid w:val="001B2DFC"/>
    <w:rsid w:val="001B4AA0"/>
    <w:rsid w:val="001C027F"/>
    <w:rsid w:val="001C395E"/>
    <w:rsid w:val="001C746F"/>
    <w:rsid w:val="001D321D"/>
    <w:rsid w:val="001D3A2C"/>
    <w:rsid w:val="001E2B9F"/>
    <w:rsid w:val="001E6AC6"/>
    <w:rsid w:val="001F16F2"/>
    <w:rsid w:val="001F23BA"/>
    <w:rsid w:val="001F49F2"/>
    <w:rsid w:val="001F4F42"/>
    <w:rsid w:val="001F59D2"/>
    <w:rsid w:val="00202839"/>
    <w:rsid w:val="002034D3"/>
    <w:rsid w:val="00203DEE"/>
    <w:rsid w:val="00203E80"/>
    <w:rsid w:val="0021424E"/>
    <w:rsid w:val="0022255B"/>
    <w:rsid w:val="0022453D"/>
    <w:rsid w:val="00227181"/>
    <w:rsid w:val="002315B8"/>
    <w:rsid w:val="00232AA1"/>
    <w:rsid w:val="00232E40"/>
    <w:rsid w:val="002369DF"/>
    <w:rsid w:val="0024042B"/>
    <w:rsid w:val="002433E4"/>
    <w:rsid w:val="002448CD"/>
    <w:rsid w:val="0024606B"/>
    <w:rsid w:val="00247043"/>
    <w:rsid w:val="002474EF"/>
    <w:rsid w:val="00247A03"/>
    <w:rsid w:val="00251E9E"/>
    <w:rsid w:val="002550B0"/>
    <w:rsid w:val="00255945"/>
    <w:rsid w:val="00255E8C"/>
    <w:rsid w:val="00256CB2"/>
    <w:rsid w:val="00264383"/>
    <w:rsid w:val="00264AE2"/>
    <w:rsid w:val="00267893"/>
    <w:rsid w:val="002757C3"/>
    <w:rsid w:val="00275DB8"/>
    <w:rsid w:val="002777B2"/>
    <w:rsid w:val="0028050A"/>
    <w:rsid w:val="00281774"/>
    <w:rsid w:val="00286C81"/>
    <w:rsid w:val="00291D8D"/>
    <w:rsid w:val="00291F98"/>
    <w:rsid w:val="0029289A"/>
    <w:rsid w:val="00293B06"/>
    <w:rsid w:val="00295A0F"/>
    <w:rsid w:val="002A10A0"/>
    <w:rsid w:val="002A1AE3"/>
    <w:rsid w:val="002A2754"/>
    <w:rsid w:val="002A3802"/>
    <w:rsid w:val="002A5BCD"/>
    <w:rsid w:val="002A74D1"/>
    <w:rsid w:val="002B23FA"/>
    <w:rsid w:val="002B74A6"/>
    <w:rsid w:val="002C2CC0"/>
    <w:rsid w:val="002C308D"/>
    <w:rsid w:val="002C3397"/>
    <w:rsid w:val="002C65DB"/>
    <w:rsid w:val="002D31F5"/>
    <w:rsid w:val="002D373B"/>
    <w:rsid w:val="002D7F4B"/>
    <w:rsid w:val="002E28C2"/>
    <w:rsid w:val="002E39A0"/>
    <w:rsid w:val="002E46BD"/>
    <w:rsid w:val="002E4F57"/>
    <w:rsid w:val="002E7210"/>
    <w:rsid w:val="002F3CDC"/>
    <w:rsid w:val="002F411B"/>
    <w:rsid w:val="002F6A96"/>
    <w:rsid w:val="00300A94"/>
    <w:rsid w:val="003037EF"/>
    <w:rsid w:val="003039A6"/>
    <w:rsid w:val="00304300"/>
    <w:rsid w:val="00305F5E"/>
    <w:rsid w:val="0030777B"/>
    <w:rsid w:val="00314651"/>
    <w:rsid w:val="003150D8"/>
    <w:rsid w:val="0031633A"/>
    <w:rsid w:val="003251DB"/>
    <w:rsid w:val="003261A5"/>
    <w:rsid w:val="00326328"/>
    <w:rsid w:val="00332DC5"/>
    <w:rsid w:val="00333EAF"/>
    <w:rsid w:val="00335880"/>
    <w:rsid w:val="0034063A"/>
    <w:rsid w:val="00342023"/>
    <w:rsid w:val="00343686"/>
    <w:rsid w:val="003447BC"/>
    <w:rsid w:val="00344B19"/>
    <w:rsid w:val="00344FEE"/>
    <w:rsid w:val="00351BFD"/>
    <w:rsid w:val="00354196"/>
    <w:rsid w:val="0035501E"/>
    <w:rsid w:val="003562C5"/>
    <w:rsid w:val="00357B1E"/>
    <w:rsid w:val="00360780"/>
    <w:rsid w:val="00363F6B"/>
    <w:rsid w:val="00365687"/>
    <w:rsid w:val="003661FA"/>
    <w:rsid w:val="00367C64"/>
    <w:rsid w:val="0037253C"/>
    <w:rsid w:val="00374B50"/>
    <w:rsid w:val="00380437"/>
    <w:rsid w:val="003823C7"/>
    <w:rsid w:val="003824A8"/>
    <w:rsid w:val="00382E8E"/>
    <w:rsid w:val="00384205"/>
    <w:rsid w:val="00385271"/>
    <w:rsid w:val="0038570D"/>
    <w:rsid w:val="00391D29"/>
    <w:rsid w:val="003922B3"/>
    <w:rsid w:val="00393172"/>
    <w:rsid w:val="00395774"/>
    <w:rsid w:val="0039603B"/>
    <w:rsid w:val="003A34A2"/>
    <w:rsid w:val="003A43DB"/>
    <w:rsid w:val="003A4A10"/>
    <w:rsid w:val="003A5157"/>
    <w:rsid w:val="003B57ED"/>
    <w:rsid w:val="003B71D0"/>
    <w:rsid w:val="003C2118"/>
    <w:rsid w:val="003C4967"/>
    <w:rsid w:val="003C62E5"/>
    <w:rsid w:val="003C634E"/>
    <w:rsid w:val="003C6483"/>
    <w:rsid w:val="003D1B03"/>
    <w:rsid w:val="003D40D6"/>
    <w:rsid w:val="003D48F0"/>
    <w:rsid w:val="003D4F5A"/>
    <w:rsid w:val="003D5296"/>
    <w:rsid w:val="003D7C18"/>
    <w:rsid w:val="003E0561"/>
    <w:rsid w:val="003E5898"/>
    <w:rsid w:val="003F0F36"/>
    <w:rsid w:val="003F1265"/>
    <w:rsid w:val="003F2E0A"/>
    <w:rsid w:val="003F591C"/>
    <w:rsid w:val="003F7575"/>
    <w:rsid w:val="003F7B3B"/>
    <w:rsid w:val="004003C7"/>
    <w:rsid w:val="004008EF"/>
    <w:rsid w:val="0040280C"/>
    <w:rsid w:val="004046E0"/>
    <w:rsid w:val="00404C6C"/>
    <w:rsid w:val="0041159F"/>
    <w:rsid w:val="00413EB5"/>
    <w:rsid w:val="0041628B"/>
    <w:rsid w:val="004228BD"/>
    <w:rsid w:val="004241AC"/>
    <w:rsid w:val="00424E75"/>
    <w:rsid w:val="004254A0"/>
    <w:rsid w:val="0042582B"/>
    <w:rsid w:val="00431A61"/>
    <w:rsid w:val="00432763"/>
    <w:rsid w:val="004448B9"/>
    <w:rsid w:val="00444D7E"/>
    <w:rsid w:val="004462D3"/>
    <w:rsid w:val="0045056A"/>
    <w:rsid w:val="0045261E"/>
    <w:rsid w:val="00457E33"/>
    <w:rsid w:val="004605F6"/>
    <w:rsid w:val="0046078C"/>
    <w:rsid w:val="004608A1"/>
    <w:rsid w:val="00462419"/>
    <w:rsid w:val="00467E54"/>
    <w:rsid w:val="00470308"/>
    <w:rsid w:val="00470F18"/>
    <w:rsid w:val="00472833"/>
    <w:rsid w:val="004738F3"/>
    <w:rsid w:val="00475AC1"/>
    <w:rsid w:val="00480093"/>
    <w:rsid w:val="00480B85"/>
    <w:rsid w:val="0048227C"/>
    <w:rsid w:val="00484247"/>
    <w:rsid w:val="0048677D"/>
    <w:rsid w:val="004923B9"/>
    <w:rsid w:val="004924F9"/>
    <w:rsid w:val="0049594C"/>
    <w:rsid w:val="004977CC"/>
    <w:rsid w:val="004A3F8F"/>
    <w:rsid w:val="004A6808"/>
    <w:rsid w:val="004A70B6"/>
    <w:rsid w:val="004B1AFF"/>
    <w:rsid w:val="004B2C56"/>
    <w:rsid w:val="004B3F5B"/>
    <w:rsid w:val="004B46D2"/>
    <w:rsid w:val="004B4B38"/>
    <w:rsid w:val="004B5290"/>
    <w:rsid w:val="004B5845"/>
    <w:rsid w:val="004B7B67"/>
    <w:rsid w:val="004D051E"/>
    <w:rsid w:val="004E0588"/>
    <w:rsid w:val="004E57A5"/>
    <w:rsid w:val="004E5999"/>
    <w:rsid w:val="004E6860"/>
    <w:rsid w:val="004F0479"/>
    <w:rsid w:val="004F69CD"/>
    <w:rsid w:val="004F73B1"/>
    <w:rsid w:val="00502A94"/>
    <w:rsid w:val="00504912"/>
    <w:rsid w:val="00505BBC"/>
    <w:rsid w:val="00511459"/>
    <w:rsid w:val="00511B85"/>
    <w:rsid w:val="00512823"/>
    <w:rsid w:val="00512839"/>
    <w:rsid w:val="00514355"/>
    <w:rsid w:val="0051542A"/>
    <w:rsid w:val="005155D2"/>
    <w:rsid w:val="00515C67"/>
    <w:rsid w:val="005201DD"/>
    <w:rsid w:val="005238D4"/>
    <w:rsid w:val="00523D92"/>
    <w:rsid w:val="0053097F"/>
    <w:rsid w:val="00531C12"/>
    <w:rsid w:val="0053239D"/>
    <w:rsid w:val="00532554"/>
    <w:rsid w:val="00532A90"/>
    <w:rsid w:val="005331A5"/>
    <w:rsid w:val="00533D5B"/>
    <w:rsid w:val="00536027"/>
    <w:rsid w:val="00536B1B"/>
    <w:rsid w:val="00540F55"/>
    <w:rsid w:val="00542A98"/>
    <w:rsid w:val="00556014"/>
    <w:rsid w:val="0055668D"/>
    <w:rsid w:val="00560C9B"/>
    <w:rsid w:val="00564B5E"/>
    <w:rsid w:val="00565636"/>
    <w:rsid w:val="00567391"/>
    <w:rsid w:val="00567766"/>
    <w:rsid w:val="00572440"/>
    <w:rsid w:val="00577524"/>
    <w:rsid w:val="00586454"/>
    <w:rsid w:val="00586E1A"/>
    <w:rsid w:val="005913A4"/>
    <w:rsid w:val="005945F9"/>
    <w:rsid w:val="00594871"/>
    <w:rsid w:val="00596035"/>
    <w:rsid w:val="005A0446"/>
    <w:rsid w:val="005A0650"/>
    <w:rsid w:val="005A0A2C"/>
    <w:rsid w:val="005A1A89"/>
    <w:rsid w:val="005A305A"/>
    <w:rsid w:val="005A418C"/>
    <w:rsid w:val="005A5307"/>
    <w:rsid w:val="005A6740"/>
    <w:rsid w:val="005B0C3E"/>
    <w:rsid w:val="005B4394"/>
    <w:rsid w:val="005B485C"/>
    <w:rsid w:val="005C7A09"/>
    <w:rsid w:val="005D1AC3"/>
    <w:rsid w:val="005D2EB4"/>
    <w:rsid w:val="005D4BA5"/>
    <w:rsid w:val="005D5449"/>
    <w:rsid w:val="005E049E"/>
    <w:rsid w:val="005E12BF"/>
    <w:rsid w:val="005E65B9"/>
    <w:rsid w:val="005E69E8"/>
    <w:rsid w:val="005E6CFF"/>
    <w:rsid w:val="005E7827"/>
    <w:rsid w:val="005E7C27"/>
    <w:rsid w:val="005F004C"/>
    <w:rsid w:val="005F1293"/>
    <w:rsid w:val="005F247E"/>
    <w:rsid w:val="005F31F6"/>
    <w:rsid w:val="005F58CC"/>
    <w:rsid w:val="005F6F36"/>
    <w:rsid w:val="0060092E"/>
    <w:rsid w:val="0060119F"/>
    <w:rsid w:val="00601363"/>
    <w:rsid w:val="00604D46"/>
    <w:rsid w:val="0060557B"/>
    <w:rsid w:val="0060627D"/>
    <w:rsid w:val="00606A81"/>
    <w:rsid w:val="00612324"/>
    <w:rsid w:val="00613186"/>
    <w:rsid w:val="006138F7"/>
    <w:rsid w:val="00621120"/>
    <w:rsid w:val="006235E6"/>
    <w:rsid w:val="006305CC"/>
    <w:rsid w:val="0063164C"/>
    <w:rsid w:val="006322FB"/>
    <w:rsid w:val="00633422"/>
    <w:rsid w:val="006409BA"/>
    <w:rsid w:val="00641871"/>
    <w:rsid w:val="00645788"/>
    <w:rsid w:val="00650000"/>
    <w:rsid w:val="0065155A"/>
    <w:rsid w:val="006523E6"/>
    <w:rsid w:val="0065716E"/>
    <w:rsid w:val="006625B9"/>
    <w:rsid w:val="006674C9"/>
    <w:rsid w:val="006704F6"/>
    <w:rsid w:val="00670599"/>
    <w:rsid w:val="00670DF8"/>
    <w:rsid w:val="00674D39"/>
    <w:rsid w:val="006772D6"/>
    <w:rsid w:val="0068368C"/>
    <w:rsid w:val="0068605F"/>
    <w:rsid w:val="00686D7E"/>
    <w:rsid w:val="00687448"/>
    <w:rsid w:val="0069325B"/>
    <w:rsid w:val="00693DDE"/>
    <w:rsid w:val="00697A2B"/>
    <w:rsid w:val="006A0806"/>
    <w:rsid w:val="006A0A34"/>
    <w:rsid w:val="006A3E36"/>
    <w:rsid w:val="006A4561"/>
    <w:rsid w:val="006A5A2D"/>
    <w:rsid w:val="006B2B54"/>
    <w:rsid w:val="006B4FF2"/>
    <w:rsid w:val="006B523B"/>
    <w:rsid w:val="006B7208"/>
    <w:rsid w:val="006C1E57"/>
    <w:rsid w:val="006C67B0"/>
    <w:rsid w:val="006C6C01"/>
    <w:rsid w:val="006C70AB"/>
    <w:rsid w:val="006D0A6F"/>
    <w:rsid w:val="006D139A"/>
    <w:rsid w:val="006D1942"/>
    <w:rsid w:val="006D26CF"/>
    <w:rsid w:val="006D79E8"/>
    <w:rsid w:val="006E1597"/>
    <w:rsid w:val="006E3502"/>
    <w:rsid w:val="006E3A13"/>
    <w:rsid w:val="006F3900"/>
    <w:rsid w:val="006F3D62"/>
    <w:rsid w:val="006F447D"/>
    <w:rsid w:val="006F567E"/>
    <w:rsid w:val="006F6C8A"/>
    <w:rsid w:val="00700397"/>
    <w:rsid w:val="00700BFD"/>
    <w:rsid w:val="00704099"/>
    <w:rsid w:val="00704D8F"/>
    <w:rsid w:val="00705CEB"/>
    <w:rsid w:val="00713667"/>
    <w:rsid w:val="007166D5"/>
    <w:rsid w:val="00723422"/>
    <w:rsid w:val="00724A09"/>
    <w:rsid w:val="00724A6B"/>
    <w:rsid w:val="0072578A"/>
    <w:rsid w:val="00727F07"/>
    <w:rsid w:val="00731856"/>
    <w:rsid w:val="00735D8B"/>
    <w:rsid w:val="0074430C"/>
    <w:rsid w:val="00744532"/>
    <w:rsid w:val="00746030"/>
    <w:rsid w:val="007468F2"/>
    <w:rsid w:val="00750283"/>
    <w:rsid w:val="007531C1"/>
    <w:rsid w:val="007538C3"/>
    <w:rsid w:val="007540F7"/>
    <w:rsid w:val="00754B1D"/>
    <w:rsid w:val="00755F68"/>
    <w:rsid w:val="0075773D"/>
    <w:rsid w:val="0076244A"/>
    <w:rsid w:val="00762F78"/>
    <w:rsid w:val="00764828"/>
    <w:rsid w:val="00765EBC"/>
    <w:rsid w:val="007662FF"/>
    <w:rsid w:val="00766FDA"/>
    <w:rsid w:val="00773DBD"/>
    <w:rsid w:val="00784F22"/>
    <w:rsid w:val="007869DF"/>
    <w:rsid w:val="00791B9C"/>
    <w:rsid w:val="007A0D40"/>
    <w:rsid w:val="007A1B0D"/>
    <w:rsid w:val="007B0E05"/>
    <w:rsid w:val="007B7646"/>
    <w:rsid w:val="007B7984"/>
    <w:rsid w:val="007C05D8"/>
    <w:rsid w:val="007C3464"/>
    <w:rsid w:val="007C3790"/>
    <w:rsid w:val="007C71D1"/>
    <w:rsid w:val="007D080E"/>
    <w:rsid w:val="007D1477"/>
    <w:rsid w:val="007D3CA3"/>
    <w:rsid w:val="007D5D79"/>
    <w:rsid w:val="007D61C8"/>
    <w:rsid w:val="007E2655"/>
    <w:rsid w:val="007F119F"/>
    <w:rsid w:val="007F791F"/>
    <w:rsid w:val="00801998"/>
    <w:rsid w:val="0080395F"/>
    <w:rsid w:val="008071AF"/>
    <w:rsid w:val="008071B0"/>
    <w:rsid w:val="0081054A"/>
    <w:rsid w:val="00811646"/>
    <w:rsid w:val="00814ECE"/>
    <w:rsid w:val="008216FF"/>
    <w:rsid w:val="0082330E"/>
    <w:rsid w:val="008265CA"/>
    <w:rsid w:val="0082673E"/>
    <w:rsid w:val="00841A55"/>
    <w:rsid w:val="00844CDF"/>
    <w:rsid w:val="00845DF8"/>
    <w:rsid w:val="00852B82"/>
    <w:rsid w:val="0085322E"/>
    <w:rsid w:val="008603F4"/>
    <w:rsid w:val="0086117F"/>
    <w:rsid w:val="00861500"/>
    <w:rsid w:val="0086273E"/>
    <w:rsid w:val="0086622D"/>
    <w:rsid w:val="00871288"/>
    <w:rsid w:val="00873073"/>
    <w:rsid w:val="0087409B"/>
    <w:rsid w:val="00882C3F"/>
    <w:rsid w:val="0088342F"/>
    <w:rsid w:val="00883499"/>
    <w:rsid w:val="008856B6"/>
    <w:rsid w:val="008931CC"/>
    <w:rsid w:val="008956F2"/>
    <w:rsid w:val="00896A41"/>
    <w:rsid w:val="00897B3A"/>
    <w:rsid w:val="00897ED7"/>
    <w:rsid w:val="008A0210"/>
    <w:rsid w:val="008A2B82"/>
    <w:rsid w:val="008A3C4C"/>
    <w:rsid w:val="008A4E39"/>
    <w:rsid w:val="008A52E4"/>
    <w:rsid w:val="008A5332"/>
    <w:rsid w:val="008B0DDA"/>
    <w:rsid w:val="008B1533"/>
    <w:rsid w:val="008B3B96"/>
    <w:rsid w:val="008B7D4F"/>
    <w:rsid w:val="008C05E9"/>
    <w:rsid w:val="008C2D34"/>
    <w:rsid w:val="008C2FD4"/>
    <w:rsid w:val="008C5339"/>
    <w:rsid w:val="008D72A3"/>
    <w:rsid w:val="008E2C44"/>
    <w:rsid w:val="008E46B4"/>
    <w:rsid w:val="008F08CB"/>
    <w:rsid w:val="008F0DA8"/>
    <w:rsid w:val="008F2490"/>
    <w:rsid w:val="008F3268"/>
    <w:rsid w:val="008F3EAF"/>
    <w:rsid w:val="008F4768"/>
    <w:rsid w:val="008F4DBB"/>
    <w:rsid w:val="00900D77"/>
    <w:rsid w:val="00904FE6"/>
    <w:rsid w:val="00906877"/>
    <w:rsid w:val="009129CC"/>
    <w:rsid w:val="00914F6F"/>
    <w:rsid w:val="00917292"/>
    <w:rsid w:val="00920DD2"/>
    <w:rsid w:val="009226CC"/>
    <w:rsid w:val="00922890"/>
    <w:rsid w:val="00922D46"/>
    <w:rsid w:val="00924CD8"/>
    <w:rsid w:val="00927298"/>
    <w:rsid w:val="00935C07"/>
    <w:rsid w:val="009375BD"/>
    <w:rsid w:val="009406D2"/>
    <w:rsid w:val="00946A24"/>
    <w:rsid w:val="009472DF"/>
    <w:rsid w:val="0095145F"/>
    <w:rsid w:val="009643F4"/>
    <w:rsid w:val="0096675E"/>
    <w:rsid w:val="009713B7"/>
    <w:rsid w:val="009720E7"/>
    <w:rsid w:val="0097601E"/>
    <w:rsid w:val="00982784"/>
    <w:rsid w:val="009872AA"/>
    <w:rsid w:val="00991A12"/>
    <w:rsid w:val="0099231F"/>
    <w:rsid w:val="009A1CA7"/>
    <w:rsid w:val="009A4D85"/>
    <w:rsid w:val="009A685C"/>
    <w:rsid w:val="009A745E"/>
    <w:rsid w:val="009C4C1B"/>
    <w:rsid w:val="009C67CA"/>
    <w:rsid w:val="009D211E"/>
    <w:rsid w:val="009D4218"/>
    <w:rsid w:val="009E027A"/>
    <w:rsid w:val="009E0C1C"/>
    <w:rsid w:val="009E1480"/>
    <w:rsid w:val="009E55E2"/>
    <w:rsid w:val="009F137F"/>
    <w:rsid w:val="009F383A"/>
    <w:rsid w:val="009F4878"/>
    <w:rsid w:val="009F5C2D"/>
    <w:rsid w:val="009F5E42"/>
    <w:rsid w:val="009F6B79"/>
    <w:rsid w:val="00A02E24"/>
    <w:rsid w:val="00A10AE8"/>
    <w:rsid w:val="00A11859"/>
    <w:rsid w:val="00A122D0"/>
    <w:rsid w:val="00A149CA"/>
    <w:rsid w:val="00A15EAA"/>
    <w:rsid w:val="00A2026D"/>
    <w:rsid w:val="00A202B6"/>
    <w:rsid w:val="00A20B1D"/>
    <w:rsid w:val="00A21A56"/>
    <w:rsid w:val="00A30A0D"/>
    <w:rsid w:val="00A3523C"/>
    <w:rsid w:val="00A36572"/>
    <w:rsid w:val="00A36C01"/>
    <w:rsid w:val="00A4189C"/>
    <w:rsid w:val="00A4446A"/>
    <w:rsid w:val="00A4623A"/>
    <w:rsid w:val="00A4750E"/>
    <w:rsid w:val="00A53023"/>
    <w:rsid w:val="00A5571E"/>
    <w:rsid w:val="00A562BD"/>
    <w:rsid w:val="00A5736D"/>
    <w:rsid w:val="00A70614"/>
    <w:rsid w:val="00A74F23"/>
    <w:rsid w:val="00A76553"/>
    <w:rsid w:val="00A826DE"/>
    <w:rsid w:val="00A82716"/>
    <w:rsid w:val="00A8410D"/>
    <w:rsid w:val="00A847A9"/>
    <w:rsid w:val="00A86F1D"/>
    <w:rsid w:val="00A91F9F"/>
    <w:rsid w:val="00A92CAA"/>
    <w:rsid w:val="00A94004"/>
    <w:rsid w:val="00A94855"/>
    <w:rsid w:val="00A94F95"/>
    <w:rsid w:val="00AA07A1"/>
    <w:rsid w:val="00AA1626"/>
    <w:rsid w:val="00AA6599"/>
    <w:rsid w:val="00AC032D"/>
    <w:rsid w:val="00AC3163"/>
    <w:rsid w:val="00AC3A53"/>
    <w:rsid w:val="00AD0099"/>
    <w:rsid w:val="00AD579E"/>
    <w:rsid w:val="00AE03E4"/>
    <w:rsid w:val="00AE0953"/>
    <w:rsid w:val="00AE0AAE"/>
    <w:rsid w:val="00AF47ED"/>
    <w:rsid w:val="00B00A7F"/>
    <w:rsid w:val="00B00BB2"/>
    <w:rsid w:val="00B064DE"/>
    <w:rsid w:val="00B0713F"/>
    <w:rsid w:val="00B10C22"/>
    <w:rsid w:val="00B1213D"/>
    <w:rsid w:val="00B1297B"/>
    <w:rsid w:val="00B13C38"/>
    <w:rsid w:val="00B226D1"/>
    <w:rsid w:val="00B235FA"/>
    <w:rsid w:val="00B237B7"/>
    <w:rsid w:val="00B23F54"/>
    <w:rsid w:val="00B2413D"/>
    <w:rsid w:val="00B3013C"/>
    <w:rsid w:val="00B31FAF"/>
    <w:rsid w:val="00B3364D"/>
    <w:rsid w:val="00B35EF9"/>
    <w:rsid w:val="00B36E33"/>
    <w:rsid w:val="00B405EA"/>
    <w:rsid w:val="00B40BC9"/>
    <w:rsid w:val="00B45521"/>
    <w:rsid w:val="00B52D34"/>
    <w:rsid w:val="00B53CFB"/>
    <w:rsid w:val="00B56E14"/>
    <w:rsid w:val="00B57A17"/>
    <w:rsid w:val="00B62222"/>
    <w:rsid w:val="00B65831"/>
    <w:rsid w:val="00B6719F"/>
    <w:rsid w:val="00B70E0D"/>
    <w:rsid w:val="00B71F74"/>
    <w:rsid w:val="00B72AF3"/>
    <w:rsid w:val="00B76B89"/>
    <w:rsid w:val="00B76F76"/>
    <w:rsid w:val="00B77C71"/>
    <w:rsid w:val="00B8036E"/>
    <w:rsid w:val="00B8134E"/>
    <w:rsid w:val="00B817E3"/>
    <w:rsid w:val="00B85B24"/>
    <w:rsid w:val="00B9435D"/>
    <w:rsid w:val="00BA0CDA"/>
    <w:rsid w:val="00BA0D01"/>
    <w:rsid w:val="00BA32E6"/>
    <w:rsid w:val="00BA54DA"/>
    <w:rsid w:val="00BA5B0E"/>
    <w:rsid w:val="00BA72F1"/>
    <w:rsid w:val="00BB56FD"/>
    <w:rsid w:val="00BC2B00"/>
    <w:rsid w:val="00BC6F31"/>
    <w:rsid w:val="00BE0D6C"/>
    <w:rsid w:val="00BE33C6"/>
    <w:rsid w:val="00BE3DED"/>
    <w:rsid w:val="00BF0995"/>
    <w:rsid w:val="00BF2ED1"/>
    <w:rsid w:val="00BF32BA"/>
    <w:rsid w:val="00BF43FE"/>
    <w:rsid w:val="00BF4C91"/>
    <w:rsid w:val="00BF5F4D"/>
    <w:rsid w:val="00BF64C3"/>
    <w:rsid w:val="00BF78FD"/>
    <w:rsid w:val="00C061FB"/>
    <w:rsid w:val="00C140D4"/>
    <w:rsid w:val="00C14BBD"/>
    <w:rsid w:val="00C15195"/>
    <w:rsid w:val="00C21229"/>
    <w:rsid w:val="00C229D0"/>
    <w:rsid w:val="00C2332C"/>
    <w:rsid w:val="00C23DC3"/>
    <w:rsid w:val="00C23EDE"/>
    <w:rsid w:val="00C2475E"/>
    <w:rsid w:val="00C25FE9"/>
    <w:rsid w:val="00C277C6"/>
    <w:rsid w:val="00C35BD0"/>
    <w:rsid w:val="00C40F1F"/>
    <w:rsid w:val="00C44A5D"/>
    <w:rsid w:val="00C56442"/>
    <w:rsid w:val="00C639E2"/>
    <w:rsid w:val="00C64135"/>
    <w:rsid w:val="00C67A9D"/>
    <w:rsid w:val="00C71D77"/>
    <w:rsid w:val="00C75822"/>
    <w:rsid w:val="00C766DD"/>
    <w:rsid w:val="00C77956"/>
    <w:rsid w:val="00C833C2"/>
    <w:rsid w:val="00C844F0"/>
    <w:rsid w:val="00C84669"/>
    <w:rsid w:val="00C849B1"/>
    <w:rsid w:val="00C87977"/>
    <w:rsid w:val="00C91C14"/>
    <w:rsid w:val="00CA0449"/>
    <w:rsid w:val="00CA3640"/>
    <w:rsid w:val="00CA3BD5"/>
    <w:rsid w:val="00CA54BD"/>
    <w:rsid w:val="00CA7945"/>
    <w:rsid w:val="00CB1002"/>
    <w:rsid w:val="00CC0B55"/>
    <w:rsid w:val="00CC1C43"/>
    <w:rsid w:val="00CD0D55"/>
    <w:rsid w:val="00CD67CC"/>
    <w:rsid w:val="00CE0683"/>
    <w:rsid w:val="00CE0A26"/>
    <w:rsid w:val="00CE0C33"/>
    <w:rsid w:val="00CE2C92"/>
    <w:rsid w:val="00CE580F"/>
    <w:rsid w:val="00CE5A9A"/>
    <w:rsid w:val="00CF2087"/>
    <w:rsid w:val="00CF20FB"/>
    <w:rsid w:val="00CF382C"/>
    <w:rsid w:val="00CF66DF"/>
    <w:rsid w:val="00D10636"/>
    <w:rsid w:val="00D1063D"/>
    <w:rsid w:val="00D10F66"/>
    <w:rsid w:val="00D112E5"/>
    <w:rsid w:val="00D15877"/>
    <w:rsid w:val="00D17C1D"/>
    <w:rsid w:val="00D207AB"/>
    <w:rsid w:val="00D20CB9"/>
    <w:rsid w:val="00D25DCA"/>
    <w:rsid w:val="00D27E76"/>
    <w:rsid w:val="00D321F2"/>
    <w:rsid w:val="00D435D6"/>
    <w:rsid w:val="00D44692"/>
    <w:rsid w:val="00D5020B"/>
    <w:rsid w:val="00D53EF6"/>
    <w:rsid w:val="00D555C1"/>
    <w:rsid w:val="00D55F9D"/>
    <w:rsid w:val="00D57741"/>
    <w:rsid w:val="00D60423"/>
    <w:rsid w:val="00D60F3C"/>
    <w:rsid w:val="00D6106A"/>
    <w:rsid w:val="00D62183"/>
    <w:rsid w:val="00D63B3F"/>
    <w:rsid w:val="00D70139"/>
    <w:rsid w:val="00D70BD3"/>
    <w:rsid w:val="00D71C6D"/>
    <w:rsid w:val="00D72D73"/>
    <w:rsid w:val="00D74202"/>
    <w:rsid w:val="00D76D75"/>
    <w:rsid w:val="00D86498"/>
    <w:rsid w:val="00D86D62"/>
    <w:rsid w:val="00D9115D"/>
    <w:rsid w:val="00D9186F"/>
    <w:rsid w:val="00D96F52"/>
    <w:rsid w:val="00DA0BDC"/>
    <w:rsid w:val="00DA2C01"/>
    <w:rsid w:val="00DA3C39"/>
    <w:rsid w:val="00DA42FA"/>
    <w:rsid w:val="00DB17CD"/>
    <w:rsid w:val="00DB2B5E"/>
    <w:rsid w:val="00DC32E0"/>
    <w:rsid w:val="00DC43A0"/>
    <w:rsid w:val="00DC4474"/>
    <w:rsid w:val="00DD16B6"/>
    <w:rsid w:val="00DD1B62"/>
    <w:rsid w:val="00DE04C0"/>
    <w:rsid w:val="00DE414E"/>
    <w:rsid w:val="00DE4F6B"/>
    <w:rsid w:val="00DE631E"/>
    <w:rsid w:val="00DF3F10"/>
    <w:rsid w:val="00DF76D0"/>
    <w:rsid w:val="00E004BA"/>
    <w:rsid w:val="00E07106"/>
    <w:rsid w:val="00E101A6"/>
    <w:rsid w:val="00E12271"/>
    <w:rsid w:val="00E13242"/>
    <w:rsid w:val="00E20B1B"/>
    <w:rsid w:val="00E221B9"/>
    <w:rsid w:val="00E22D12"/>
    <w:rsid w:val="00E23332"/>
    <w:rsid w:val="00E31B32"/>
    <w:rsid w:val="00E32283"/>
    <w:rsid w:val="00E36311"/>
    <w:rsid w:val="00E37B7E"/>
    <w:rsid w:val="00E406CD"/>
    <w:rsid w:val="00E40B73"/>
    <w:rsid w:val="00E44CF3"/>
    <w:rsid w:val="00E46E05"/>
    <w:rsid w:val="00E46FED"/>
    <w:rsid w:val="00E544F6"/>
    <w:rsid w:val="00E567A3"/>
    <w:rsid w:val="00E63F1D"/>
    <w:rsid w:val="00E653AA"/>
    <w:rsid w:val="00E67D18"/>
    <w:rsid w:val="00E700FC"/>
    <w:rsid w:val="00E702D2"/>
    <w:rsid w:val="00E71546"/>
    <w:rsid w:val="00E717C7"/>
    <w:rsid w:val="00E720A1"/>
    <w:rsid w:val="00E760D6"/>
    <w:rsid w:val="00E81432"/>
    <w:rsid w:val="00E839F5"/>
    <w:rsid w:val="00E915C6"/>
    <w:rsid w:val="00E9696D"/>
    <w:rsid w:val="00EA313B"/>
    <w:rsid w:val="00EA475A"/>
    <w:rsid w:val="00EB27B5"/>
    <w:rsid w:val="00EB4ADF"/>
    <w:rsid w:val="00EB7859"/>
    <w:rsid w:val="00EC030E"/>
    <w:rsid w:val="00EC1FAD"/>
    <w:rsid w:val="00EC35BB"/>
    <w:rsid w:val="00EC6A02"/>
    <w:rsid w:val="00EC70DF"/>
    <w:rsid w:val="00EC724A"/>
    <w:rsid w:val="00EC7305"/>
    <w:rsid w:val="00ED1357"/>
    <w:rsid w:val="00ED78C7"/>
    <w:rsid w:val="00EE12A2"/>
    <w:rsid w:val="00EE3640"/>
    <w:rsid w:val="00EF3238"/>
    <w:rsid w:val="00EF342F"/>
    <w:rsid w:val="00EF5CCB"/>
    <w:rsid w:val="00EF6769"/>
    <w:rsid w:val="00EF73E1"/>
    <w:rsid w:val="00F000DF"/>
    <w:rsid w:val="00F01CBE"/>
    <w:rsid w:val="00F04B9A"/>
    <w:rsid w:val="00F0721D"/>
    <w:rsid w:val="00F1090B"/>
    <w:rsid w:val="00F123A7"/>
    <w:rsid w:val="00F31B61"/>
    <w:rsid w:val="00F34F46"/>
    <w:rsid w:val="00F355B9"/>
    <w:rsid w:val="00F52A53"/>
    <w:rsid w:val="00F53021"/>
    <w:rsid w:val="00F55F21"/>
    <w:rsid w:val="00F563CA"/>
    <w:rsid w:val="00F60906"/>
    <w:rsid w:val="00F61E48"/>
    <w:rsid w:val="00F63A76"/>
    <w:rsid w:val="00F66075"/>
    <w:rsid w:val="00F709D6"/>
    <w:rsid w:val="00F70C69"/>
    <w:rsid w:val="00F71E86"/>
    <w:rsid w:val="00F73DB8"/>
    <w:rsid w:val="00F74475"/>
    <w:rsid w:val="00F7676E"/>
    <w:rsid w:val="00F8277F"/>
    <w:rsid w:val="00F94207"/>
    <w:rsid w:val="00FA1F94"/>
    <w:rsid w:val="00FA285E"/>
    <w:rsid w:val="00FA53C5"/>
    <w:rsid w:val="00FA67A6"/>
    <w:rsid w:val="00FA6895"/>
    <w:rsid w:val="00FB0550"/>
    <w:rsid w:val="00FB07EF"/>
    <w:rsid w:val="00FB095D"/>
    <w:rsid w:val="00FB0D97"/>
    <w:rsid w:val="00FB504C"/>
    <w:rsid w:val="00FB52CD"/>
    <w:rsid w:val="00FC0870"/>
    <w:rsid w:val="00FC09B3"/>
    <w:rsid w:val="00FC0A3E"/>
    <w:rsid w:val="00FD31D8"/>
    <w:rsid w:val="00FD75BA"/>
    <w:rsid w:val="00FE078A"/>
    <w:rsid w:val="00FE176E"/>
    <w:rsid w:val="00FE1C4C"/>
    <w:rsid w:val="00FE1CCB"/>
    <w:rsid w:val="00FE2314"/>
    <w:rsid w:val="00FE383C"/>
    <w:rsid w:val="00FE490A"/>
    <w:rsid w:val="00FE79C9"/>
    <w:rsid w:val="00FF31A1"/>
    <w:rsid w:val="00FF46F0"/>
    <w:rsid w:val="00FF7B7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F09DE"/>
  <w15:chartTrackingRefBased/>
  <w15:docId w15:val="{1659D3B5-EAEB-440F-9F64-E373E125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4E"/>
  </w:style>
  <w:style w:type="paragraph" w:styleId="Heading1">
    <w:name w:val="heading 1"/>
    <w:basedOn w:val="Normal"/>
    <w:next w:val="Normal"/>
    <w:link w:val="Heading1Char"/>
    <w:uiPriority w:val="9"/>
    <w:qFormat/>
    <w:rsid w:val="00314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51"/>
    <w:rPr>
      <w:rFonts w:eastAsiaTheme="majorEastAsia" w:cstheme="majorBidi"/>
      <w:color w:val="272727" w:themeColor="text1" w:themeTint="D8"/>
    </w:rPr>
  </w:style>
  <w:style w:type="paragraph" w:styleId="Title">
    <w:name w:val="Title"/>
    <w:basedOn w:val="Normal"/>
    <w:next w:val="Normal"/>
    <w:link w:val="TitleChar"/>
    <w:uiPriority w:val="10"/>
    <w:qFormat/>
    <w:rsid w:val="00314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51"/>
    <w:pPr>
      <w:spacing w:before="160"/>
      <w:jc w:val="center"/>
    </w:pPr>
    <w:rPr>
      <w:i/>
      <w:iCs/>
      <w:color w:val="404040" w:themeColor="text1" w:themeTint="BF"/>
    </w:rPr>
  </w:style>
  <w:style w:type="character" w:customStyle="1" w:styleId="QuoteChar">
    <w:name w:val="Quote Char"/>
    <w:basedOn w:val="DefaultParagraphFont"/>
    <w:link w:val="Quote"/>
    <w:uiPriority w:val="29"/>
    <w:rsid w:val="00314651"/>
    <w:rPr>
      <w:i/>
      <w:iCs/>
      <w:color w:val="404040" w:themeColor="text1" w:themeTint="BF"/>
    </w:rPr>
  </w:style>
  <w:style w:type="paragraph" w:styleId="ListParagraph">
    <w:name w:val="List Paragraph"/>
    <w:basedOn w:val="Normal"/>
    <w:uiPriority w:val="34"/>
    <w:qFormat/>
    <w:rsid w:val="00314651"/>
    <w:pPr>
      <w:ind w:left="720"/>
      <w:contextualSpacing/>
    </w:pPr>
  </w:style>
  <w:style w:type="character" w:styleId="IntenseEmphasis">
    <w:name w:val="Intense Emphasis"/>
    <w:basedOn w:val="DefaultParagraphFont"/>
    <w:uiPriority w:val="21"/>
    <w:qFormat/>
    <w:rsid w:val="00314651"/>
    <w:rPr>
      <w:i/>
      <w:iCs/>
      <w:color w:val="0F4761" w:themeColor="accent1" w:themeShade="BF"/>
    </w:rPr>
  </w:style>
  <w:style w:type="paragraph" w:styleId="IntenseQuote">
    <w:name w:val="Intense Quote"/>
    <w:basedOn w:val="Normal"/>
    <w:next w:val="Normal"/>
    <w:link w:val="IntenseQuoteChar"/>
    <w:uiPriority w:val="30"/>
    <w:qFormat/>
    <w:rsid w:val="00314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651"/>
    <w:rPr>
      <w:i/>
      <w:iCs/>
      <w:color w:val="0F4761" w:themeColor="accent1" w:themeShade="BF"/>
    </w:rPr>
  </w:style>
  <w:style w:type="character" w:styleId="IntenseReference">
    <w:name w:val="Intense Reference"/>
    <w:basedOn w:val="DefaultParagraphFont"/>
    <w:uiPriority w:val="32"/>
    <w:qFormat/>
    <w:rsid w:val="00314651"/>
    <w:rPr>
      <w:b/>
      <w:bCs/>
      <w:smallCaps/>
      <w:color w:val="0F4761" w:themeColor="accent1" w:themeShade="BF"/>
      <w:spacing w:val="5"/>
    </w:rPr>
  </w:style>
  <w:style w:type="paragraph" w:styleId="Header">
    <w:name w:val="header"/>
    <w:basedOn w:val="Normal"/>
    <w:link w:val="HeaderChar"/>
    <w:uiPriority w:val="99"/>
    <w:unhideWhenUsed/>
    <w:rsid w:val="0074430C"/>
    <w:pPr>
      <w:tabs>
        <w:tab w:val="center" w:pos="4536"/>
        <w:tab w:val="right" w:pos="9072"/>
      </w:tabs>
      <w:spacing w:after="0" w:line="240" w:lineRule="auto"/>
    </w:pPr>
    <w:rPr>
      <w:kern w:val="0"/>
    </w:rPr>
  </w:style>
  <w:style w:type="character" w:customStyle="1" w:styleId="HeaderChar">
    <w:name w:val="Header Char"/>
    <w:basedOn w:val="DefaultParagraphFont"/>
    <w:link w:val="Header"/>
    <w:uiPriority w:val="99"/>
    <w:rsid w:val="0074430C"/>
    <w:rPr>
      <w:kern w:val="0"/>
    </w:rPr>
  </w:style>
  <w:style w:type="paragraph" w:styleId="FootnoteText">
    <w:name w:val="footnote text"/>
    <w:basedOn w:val="Normal"/>
    <w:link w:val="FootnoteTextChar"/>
    <w:uiPriority w:val="99"/>
    <w:semiHidden/>
    <w:unhideWhenUsed/>
    <w:rsid w:val="0074430C"/>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74430C"/>
    <w:rPr>
      <w:kern w:val="0"/>
      <w:sz w:val="20"/>
      <w:szCs w:val="20"/>
    </w:rPr>
  </w:style>
  <w:style w:type="character" w:styleId="FootnoteReference">
    <w:name w:val="footnote reference"/>
    <w:basedOn w:val="DefaultParagraphFont"/>
    <w:uiPriority w:val="99"/>
    <w:semiHidden/>
    <w:unhideWhenUsed/>
    <w:rsid w:val="0074430C"/>
    <w:rPr>
      <w:vertAlign w:val="superscript"/>
    </w:rPr>
  </w:style>
  <w:style w:type="paragraph" w:styleId="Footer">
    <w:name w:val="footer"/>
    <w:basedOn w:val="Normal"/>
    <w:link w:val="FooterChar"/>
    <w:uiPriority w:val="99"/>
    <w:unhideWhenUsed/>
    <w:rsid w:val="00896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A41"/>
  </w:style>
  <w:style w:type="character" w:styleId="CommentReference">
    <w:name w:val="annotation reference"/>
    <w:basedOn w:val="DefaultParagraphFont"/>
    <w:uiPriority w:val="99"/>
    <w:semiHidden/>
    <w:unhideWhenUsed/>
    <w:rsid w:val="00723422"/>
    <w:rPr>
      <w:sz w:val="16"/>
      <w:szCs w:val="16"/>
    </w:rPr>
  </w:style>
  <w:style w:type="paragraph" w:styleId="CommentText">
    <w:name w:val="annotation text"/>
    <w:basedOn w:val="Normal"/>
    <w:link w:val="CommentTextChar"/>
    <w:uiPriority w:val="99"/>
    <w:unhideWhenUsed/>
    <w:rsid w:val="00723422"/>
    <w:pPr>
      <w:spacing w:line="240" w:lineRule="auto"/>
    </w:pPr>
    <w:rPr>
      <w:sz w:val="20"/>
      <w:szCs w:val="20"/>
    </w:rPr>
  </w:style>
  <w:style w:type="character" w:customStyle="1" w:styleId="CommentTextChar">
    <w:name w:val="Comment Text Char"/>
    <w:basedOn w:val="DefaultParagraphFont"/>
    <w:link w:val="CommentText"/>
    <w:uiPriority w:val="99"/>
    <w:rsid w:val="00723422"/>
    <w:rPr>
      <w:sz w:val="20"/>
      <w:szCs w:val="20"/>
    </w:rPr>
  </w:style>
  <w:style w:type="paragraph" w:styleId="CommentSubject">
    <w:name w:val="annotation subject"/>
    <w:basedOn w:val="CommentText"/>
    <w:next w:val="CommentText"/>
    <w:link w:val="CommentSubjectChar"/>
    <w:uiPriority w:val="99"/>
    <w:semiHidden/>
    <w:unhideWhenUsed/>
    <w:rsid w:val="00723422"/>
    <w:rPr>
      <w:b/>
      <w:bCs/>
    </w:rPr>
  </w:style>
  <w:style w:type="character" w:customStyle="1" w:styleId="CommentSubjectChar">
    <w:name w:val="Comment Subject Char"/>
    <w:basedOn w:val="CommentTextChar"/>
    <w:link w:val="CommentSubject"/>
    <w:uiPriority w:val="99"/>
    <w:semiHidden/>
    <w:rsid w:val="00723422"/>
    <w:rPr>
      <w:b/>
      <w:bCs/>
      <w:sz w:val="20"/>
      <w:szCs w:val="20"/>
    </w:rPr>
  </w:style>
  <w:style w:type="character" w:styleId="Hyperlink">
    <w:name w:val="Hyperlink"/>
    <w:basedOn w:val="DefaultParagraphFont"/>
    <w:uiPriority w:val="99"/>
    <w:unhideWhenUsed/>
    <w:rsid w:val="003F0F36"/>
    <w:rPr>
      <w:color w:val="467886" w:themeColor="hyperlink"/>
      <w:u w:val="single"/>
    </w:rPr>
  </w:style>
  <w:style w:type="character" w:styleId="UnresolvedMention">
    <w:name w:val="Unresolved Mention"/>
    <w:basedOn w:val="DefaultParagraphFont"/>
    <w:uiPriority w:val="99"/>
    <w:semiHidden/>
    <w:unhideWhenUsed/>
    <w:rsid w:val="003F0F36"/>
    <w:rPr>
      <w:color w:val="605E5C"/>
      <w:shd w:val="clear" w:color="auto" w:fill="E1DFDD"/>
    </w:rPr>
  </w:style>
  <w:style w:type="paragraph" w:styleId="Revision">
    <w:name w:val="Revision"/>
    <w:hidden/>
    <w:uiPriority w:val="99"/>
    <w:semiHidden/>
    <w:rsid w:val="00ED78C7"/>
    <w:pPr>
      <w:spacing w:after="0" w:line="240" w:lineRule="auto"/>
    </w:pPr>
  </w:style>
  <w:style w:type="numbering" w:customStyle="1" w:styleId="CurrentList1">
    <w:name w:val="Current List1"/>
    <w:uiPriority w:val="99"/>
    <w:rsid w:val="008F08CB"/>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6355">
      <w:bodyDiv w:val="1"/>
      <w:marLeft w:val="0"/>
      <w:marRight w:val="0"/>
      <w:marTop w:val="0"/>
      <w:marBottom w:val="0"/>
      <w:divBdr>
        <w:top w:val="none" w:sz="0" w:space="0" w:color="auto"/>
        <w:left w:val="none" w:sz="0" w:space="0" w:color="auto"/>
        <w:bottom w:val="none" w:sz="0" w:space="0" w:color="auto"/>
        <w:right w:val="none" w:sz="0" w:space="0" w:color="auto"/>
      </w:divBdr>
    </w:div>
    <w:div w:id="806317891">
      <w:bodyDiv w:val="1"/>
      <w:marLeft w:val="0"/>
      <w:marRight w:val="0"/>
      <w:marTop w:val="0"/>
      <w:marBottom w:val="0"/>
      <w:divBdr>
        <w:top w:val="none" w:sz="0" w:space="0" w:color="auto"/>
        <w:left w:val="none" w:sz="0" w:space="0" w:color="auto"/>
        <w:bottom w:val="none" w:sz="0" w:space="0" w:color="auto"/>
        <w:right w:val="none" w:sz="0" w:space="0" w:color="auto"/>
      </w:divBdr>
    </w:div>
    <w:div w:id="955405162">
      <w:bodyDiv w:val="1"/>
      <w:marLeft w:val="0"/>
      <w:marRight w:val="0"/>
      <w:marTop w:val="0"/>
      <w:marBottom w:val="0"/>
      <w:divBdr>
        <w:top w:val="none" w:sz="0" w:space="0" w:color="auto"/>
        <w:left w:val="none" w:sz="0" w:space="0" w:color="auto"/>
        <w:bottom w:val="none" w:sz="0" w:space="0" w:color="auto"/>
        <w:right w:val="none" w:sz="0" w:space="0" w:color="auto"/>
      </w:divBdr>
    </w:div>
    <w:div w:id="955912906">
      <w:bodyDiv w:val="1"/>
      <w:marLeft w:val="0"/>
      <w:marRight w:val="0"/>
      <w:marTop w:val="0"/>
      <w:marBottom w:val="0"/>
      <w:divBdr>
        <w:top w:val="none" w:sz="0" w:space="0" w:color="auto"/>
        <w:left w:val="none" w:sz="0" w:space="0" w:color="auto"/>
        <w:bottom w:val="none" w:sz="0" w:space="0" w:color="auto"/>
        <w:right w:val="none" w:sz="0" w:space="0" w:color="auto"/>
      </w:divBdr>
    </w:div>
    <w:div w:id="1012684288">
      <w:bodyDiv w:val="1"/>
      <w:marLeft w:val="0"/>
      <w:marRight w:val="0"/>
      <w:marTop w:val="0"/>
      <w:marBottom w:val="0"/>
      <w:divBdr>
        <w:top w:val="none" w:sz="0" w:space="0" w:color="auto"/>
        <w:left w:val="none" w:sz="0" w:space="0" w:color="auto"/>
        <w:bottom w:val="none" w:sz="0" w:space="0" w:color="auto"/>
        <w:right w:val="none" w:sz="0" w:space="0" w:color="auto"/>
      </w:divBdr>
    </w:div>
    <w:div w:id="1013147055">
      <w:bodyDiv w:val="1"/>
      <w:marLeft w:val="0"/>
      <w:marRight w:val="0"/>
      <w:marTop w:val="0"/>
      <w:marBottom w:val="0"/>
      <w:divBdr>
        <w:top w:val="none" w:sz="0" w:space="0" w:color="auto"/>
        <w:left w:val="none" w:sz="0" w:space="0" w:color="auto"/>
        <w:bottom w:val="none" w:sz="0" w:space="0" w:color="auto"/>
        <w:right w:val="none" w:sz="0" w:space="0" w:color="auto"/>
      </w:divBdr>
    </w:div>
    <w:div w:id="1147478206">
      <w:bodyDiv w:val="1"/>
      <w:marLeft w:val="0"/>
      <w:marRight w:val="0"/>
      <w:marTop w:val="0"/>
      <w:marBottom w:val="0"/>
      <w:divBdr>
        <w:top w:val="none" w:sz="0" w:space="0" w:color="auto"/>
        <w:left w:val="none" w:sz="0" w:space="0" w:color="auto"/>
        <w:bottom w:val="none" w:sz="0" w:space="0" w:color="auto"/>
        <w:right w:val="none" w:sz="0" w:space="0" w:color="auto"/>
      </w:divBdr>
    </w:div>
    <w:div w:id="1154106980">
      <w:bodyDiv w:val="1"/>
      <w:marLeft w:val="0"/>
      <w:marRight w:val="0"/>
      <w:marTop w:val="0"/>
      <w:marBottom w:val="0"/>
      <w:divBdr>
        <w:top w:val="none" w:sz="0" w:space="0" w:color="auto"/>
        <w:left w:val="none" w:sz="0" w:space="0" w:color="auto"/>
        <w:bottom w:val="none" w:sz="0" w:space="0" w:color="auto"/>
        <w:right w:val="none" w:sz="0" w:space="0" w:color="auto"/>
      </w:divBdr>
    </w:div>
    <w:div w:id="1381636645">
      <w:bodyDiv w:val="1"/>
      <w:marLeft w:val="0"/>
      <w:marRight w:val="0"/>
      <w:marTop w:val="0"/>
      <w:marBottom w:val="0"/>
      <w:divBdr>
        <w:top w:val="none" w:sz="0" w:space="0" w:color="auto"/>
        <w:left w:val="none" w:sz="0" w:space="0" w:color="auto"/>
        <w:bottom w:val="none" w:sz="0" w:space="0" w:color="auto"/>
        <w:right w:val="none" w:sz="0" w:space="0" w:color="auto"/>
      </w:divBdr>
    </w:div>
    <w:div w:id="1558587721">
      <w:bodyDiv w:val="1"/>
      <w:marLeft w:val="0"/>
      <w:marRight w:val="0"/>
      <w:marTop w:val="0"/>
      <w:marBottom w:val="0"/>
      <w:divBdr>
        <w:top w:val="none" w:sz="0" w:space="0" w:color="auto"/>
        <w:left w:val="none" w:sz="0" w:space="0" w:color="auto"/>
        <w:bottom w:val="none" w:sz="0" w:space="0" w:color="auto"/>
        <w:right w:val="none" w:sz="0" w:space="0" w:color="auto"/>
      </w:divBdr>
    </w:div>
    <w:div w:id="1570112434">
      <w:bodyDiv w:val="1"/>
      <w:marLeft w:val="0"/>
      <w:marRight w:val="0"/>
      <w:marTop w:val="0"/>
      <w:marBottom w:val="0"/>
      <w:divBdr>
        <w:top w:val="none" w:sz="0" w:space="0" w:color="auto"/>
        <w:left w:val="none" w:sz="0" w:space="0" w:color="auto"/>
        <w:bottom w:val="none" w:sz="0" w:space="0" w:color="auto"/>
        <w:right w:val="none" w:sz="0" w:space="0" w:color="auto"/>
      </w:divBdr>
    </w:div>
    <w:div w:id="18963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priority-assistive-products-list" TargetMode="External"/><Relationship Id="rId1" Type="http://schemas.openxmlformats.org/officeDocument/2006/relationships/hyperlink" Target="http://www.apminebanconvention.org/en/resources/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6e8020-b877-4c56-a7b1-d63941642ea6">
      <Terms xmlns="http://schemas.microsoft.com/office/infopath/2007/PartnerControls"/>
    </lcf76f155ced4ddcb4097134ff3c332f>
    <TaxCatchAll xmlns="036cdb7f-b9e5-45b9-b900-94976c4756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C724D49611A48811083149E4C512A" ma:contentTypeVersion="13" ma:contentTypeDescription="Create a new document." ma:contentTypeScope="" ma:versionID="65167d93f5d458bea113d9f3fcb198cd">
  <xsd:schema xmlns:xsd="http://www.w3.org/2001/XMLSchema" xmlns:xs="http://www.w3.org/2001/XMLSchema" xmlns:p="http://schemas.microsoft.com/office/2006/metadata/properties" xmlns:ns2="7f6e8020-b877-4c56-a7b1-d63941642ea6" xmlns:ns3="036cdb7f-b9e5-45b9-b900-94976c4756b1" targetNamespace="http://schemas.microsoft.com/office/2006/metadata/properties" ma:root="true" ma:fieldsID="0db2aab892ac9dad63016f5c2785a69e" ns2:_="" ns3:_="">
    <xsd:import namespace="7f6e8020-b877-4c56-a7b1-d63941642ea6"/>
    <xsd:import namespace="036cdb7f-b9e5-45b9-b900-94976c4756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e8020-b877-4c56-a7b1-d63941642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c47f42-a688-437a-a334-a79dd64590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cdb7f-b9e5-45b9-b900-94976c4756b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6777ac-cde1-45ca-b1fe-90d52d75b472}" ma:internalName="TaxCatchAll" ma:showField="CatchAllData" ma:web="036cdb7f-b9e5-45b9-b900-94976c475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B93E3-16C1-4722-8F12-C0A428C91238}">
  <ds:schemaRefs>
    <ds:schemaRef ds:uri="http://schemas.openxmlformats.org/officeDocument/2006/bibliography"/>
  </ds:schemaRefs>
</ds:datastoreItem>
</file>

<file path=customXml/itemProps2.xml><?xml version="1.0" encoding="utf-8"?>
<ds:datastoreItem xmlns:ds="http://schemas.openxmlformats.org/officeDocument/2006/customXml" ds:itemID="{258D2D9B-C953-41AE-992C-FE3AC76CFF44}">
  <ds:schemaRefs>
    <ds:schemaRef ds:uri="http://schemas.microsoft.com/office/2006/metadata/properties"/>
    <ds:schemaRef ds:uri="http://schemas.microsoft.com/office/infopath/2007/PartnerControls"/>
    <ds:schemaRef ds:uri="7f6e8020-b877-4c56-a7b1-d63941642ea6"/>
    <ds:schemaRef ds:uri="036cdb7f-b9e5-45b9-b900-94976c4756b1"/>
  </ds:schemaRefs>
</ds:datastoreItem>
</file>

<file path=customXml/itemProps3.xml><?xml version="1.0" encoding="utf-8"?>
<ds:datastoreItem xmlns:ds="http://schemas.openxmlformats.org/officeDocument/2006/customXml" ds:itemID="{D1439357-DC9B-46D3-8028-F5298A890DDF}">
  <ds:schemaRefs>
    <ds:schemaRef ds:uri="http://schemas.microsoft.com/sharepoint/v3/contenttype/forms"/>
  </ds:schemaRefs>
</ds:datastoreItem>
</file>

<file path=customXml/itemProps4.xml><?xml version="1.0" encoding="utf-8"?>
<ds:datastoreItem xmlns:ds="http://schemas.openxmlformats.org/officeDocument/2006/customXml" ds:itemID="{C29F8800-D8C7-472E-AF28-083160826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e8020-b877-4c56-a7b1-d63941642ea6"/>
    <ds:schemaRef ds:uri="036cdb7f-b9e5-45b9-b900-94976c475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ff92601-0975-473e-94e0-e0c36afcb9ea}" enabled="0" method="" siteId="{aff92601-0975-473e-94e0-e0c36afcb9e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20</Pages>
  <Words>5008</Words>
  <Characters>27546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32490</CharactersWithSpaces>
  <SharedDoc>false</SharedDoc>
  <HLinks>
    <vt:vector size="12" baseType="variant">
      <vt:variant>
        <vt:i4>5832799</vt:i4>
      </vt:variant>
      <vt:variant>
        <vt:i4>3</vt:i4>
      </vt:variant>
      <vt:variant>
        <vt:i4>0</vt:i4>
      </vt:variant>
      <vt:variant>
        <vt:i4>5</vt:i4>
      </vt:variant>
      <vt:variant>
        <vt:lpwstr>https://www.who.int/publications/i/item/priority-assistive-products-list</vt:lpwstr>
      </vt:variant>
      <vt:variant>
        <vt:lpwstr/>
      </vt:variant>
      <vt:variant>
        <vt:i4>5701722</vt:i4>
      </vt:variant>
      <vt:variant>
        <vt:i4>0</vt:i4>
      </vt:variant>
      <vt:variant>
        <vt:i4>0</vt:i4>
      </vt:variant>
      <vt:variant>
        <vt:i4>5</vt:i4>
      </vt:variant>
      <vt:variant>
        <vt:lpwstr>http://www.apminebanconvention.org/en/resources/publications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Alizada Firoz</dc:creator>
  <cp:keywords/>
  <dc:description/>
  <cp:lastModifiedBy>Alizada Firoz</cp:lastModifiedBy>
  <cp:revision>6</cp:revision>
  <cp:lastPrinted>2024-11-11T09:55:00Z</cp:lastPrinted>
  <dcterms:created xsi:type="dcterms:W3CDTF">2025-04-14T06:49:00Z</dcterms:created>
  <dcterms:modified xsi:type="dcterms:W3CDTF">2025-04-30T13:22:00Z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0x0101003A2C724D49611A48811083149E4C512A</vt:lpwstr>
  </property>
  <property fmtid="{D5CDD505-2E9C-101B-9397-08002B2CF9AE}" pid="3" name="MediaServiceImageTags">
    <vt:lpwstr/>
  </property>
</Properties>
</file>