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4DE" w:rsidRPr="00B84868" w:rsidRDefault="007714DE" w:rsidP="00C37597">
      <w:pPr>
        <w:shd w:val="clear" w:color="auto" w:fill="FFFFFF"/>
        <w:spacing w:after="0" w:line="240" w:lineRule="auto"/>
        <w:contextualSpacing/>
        <w:jc w:val="center"/>
        <w:rPr>
          <w:rFonts w:eastAsia="Times New Roman" w:cs="Times New Roman"/>
          <w:color w:val="000000"/>
          <w:sz w:val="18"/>
          <w:szCs w:val="18"/>
          <w:lang w:eastAsia="fr-CH"/>
        </w:rPr>
      </w:pPr>
    </w:p>
    <w:p w:rsidR="00181B7B" w:rsidRDefault="00647E1A" w:rsidP="00701E69">
      <w:pPr>
        <w:spacing w:line="240" w:lineRule="auto"/>
        <w:contextualSpacing/>
        <w:jc w:val="center"/>
        <w:rPr>
          <w:b/>
          <w:bCs/>
          <w:sz w:val="28"/>
          <w:szCs w:val="28"/>
          <w:lang w:eastAsia="fr-CH"/>
        </w:rPr>
      </w:pPr>
      <w:r>
        <w:rPr>
          <w:b/>
          <w:bCs/>
          <w:sz w:val="28"/>
          <w:szCs w:val="28"/>
          <w:lang w:eastAsia="fr-CH"/>
        </w:rPr>
        <w:t xml:space="preserve">20 years of effective humanitarian disarmament </w:t>
      </w:r>
      <w:r w:rsidR="00701E69">
        <w:rPr>
          <w:b/>
          <w:bCs/>
          <w:sz w:val="28"/>
          <w:szCs w:val="28"/>
          <w:lang w:eastAsia="fr-CH"/>
        </w:rPr>
        <w:t xml:space="preserve">commemorated </w:t>
      </w:r>
      <w:r>
        <w:rPr>
          <w:b/>
          <w:bCs/>
          <w:sz w:val="28"/>
          <w:szCs w:val="28"/>
          <w:lang w:eastAsia="fr-CH"/>
        </w:rPr>
        <w:t>in Geneva</w:t>
      </w:r>
    </w:p>
    <w:p w:rsidR="002A12E1" w:rsidRDefault="002A12E1" w:rsidP="002A12E1">
      <w:pPr>
        <w:spacing w:line="240" w:lineRule="auto"/>
        <w:contextualSpacing/>
        <w:jc w:val="center"/>
        <w:rPr>
          <w:b/>
          <w:bCs/>
          <w:lang w:eastAsia="fr-CH"/>
        </w:rPr>
      </w:pPr>
    </w:p>
    <w:p w:rsidR="00D96B9E" w:rsidRDefault="00362ECA" w:rsidP="00D96B9E">
      <w:pPr>
        <w:spacing w:line="240" w:lineRule="auto"/>
        <w:contextualSpacing/>
        <w:jc w:val="lowKashida"/>
        <w:rPr>
          <w:lang w:eastAsia="fr-CH"/>
        </w:rPr>
      </w:pPr>
      <w:r>
        <w:rPr>
          <w:i/>
          <w:iCs/>
          <w:lang w:eastAsia="fr-CH"/>
        </w:rPr>
        <w:t xml:space="preserve">Geneva, Oslo 17 February 2019 – </w:t>
      </w:r>
      <w:r w:rsidR="000755BD">
        <w:rPr>
          <w:lang w:eastAsia="fr-CH"/>
        </w:rPr>
        <w:t xml:space="preserve">Over 40 delegations of States and international and non-governmental organisations are expected to attend the Anti-Personnel Mine Ban Convention Pledging Conference to take place </w:t>
      </w:r>
      <w:r w:rsidR="000755BD" w:rsidRPr="000755BD">
        <w:rPr>
          <w:lang w:eastAsia="fr-CH"/>
        </w:rPr>
        <w:t>Tuesday,</w:t>
      </w:r>
      <w:r w:rsidR="00D96B9E">
        <w:rPr>
          <w:lang w:eastAsia="fr-CH"/>
        </w:rPr>
        <w:t xml:space="preserve"> 26 February 2019, 13:00-15:00, a</w:t>
      </w:r>
      <w:r w:rsidR="000755BD">
        <w:rPr>
          <w:lang w:eastAsia="fr-CH"/>
        </w:rPr>
        <w:t xml:space="preserve">t </w:t>
      </w:r>
      <w:r w:rsidR="00D96B9E" w:rsidRPr="000755BD">
        <w:rPr>
          <w:lang w:eastAsia="fr-CH"/>
        </w:rPr>
        <w:t>Room XI</w:t>
      </w:r>
      <w:r w:rsidR="00D96B9E">
        <w:rPr>
          <w:lang w:eastAsia="fr-CH"/>
        </w:rPr>
        <w:t xml:space="preserve"> at </w:t>
      </w:r>
      <w:r w:rsidR="000755BD">
        <w:rPr>
          <w:lang w:eastAsia="fr-CH"/>
        </w:rPr>
        <w:t>the</w:t>
      </w:r>
      <w:r w:rsidR="00D96B9E">
        <w:rPr>
          <w:lang w:eastAsia="fr-CH"/>
        </w:rPr>
        <w:t xml:space="preserve"> United Nations Office at Geneva.</w:t>
      </w:r>
      <w:r w:rsidR="00D96B9E" w:rsidRPr="00D96B9E">
        <w:rPr>
          <w:lang w:eastAsia="fr-CH"/>
        </w:rPr>
        <w:t xml:space="preserve"> </w:t>
      </w:r>
      <w:r w:rsidR="00D96B9E">
        <w:rPr>
          <w:lang w:eastAsia="fr-CH"/>
        </w:rPr>
        <w:t xml:space="preserve">The Pledging Conference will be opened by </w:t>
      </w:r>
      <w:r w:rsidR="00D96B9E" w:rsidRPr="00601951">
        <w:rPr>
          <w:b/>
          <w:bCs/>
          <w:lang w:eastAsia="fr-CH"/>
        </w:rPr>
        <w:t xml:space="preserve">H.E. </w:t>
      </w:r>
      <w:proofErr w:type="spellStart"/>
      <w:r w:rsidR="00D96B9E" w:rsidRPr="00601951">
        <w:rPr>
          <w:b/>
          <w:bCs/>
          <w:lang w:eastAsia="fr-CH"/>
        </w:rPr>
        <w:t>Audun</w:t>
      </w:r>
      <w:proofErr w:type="spellEnd"/>
      <w:r w:rsidR="00D96B9E" w:rsidRPr="00601951">
        <w:rPr>
          <w:b/>
          <w:bCs/>
          <w:lang w:eastAsia="fr-CH"/>
        </w:rPr>
        <w:t xml:space="preserve"> </w:t>
      </w:r>
      <w:proofErr w:type="spellStart"/>
      <w:r w:rsidR="00D96B9E" w:rsidRPr="00601951">
        <w:rPr>
          <w:b/>
          <w:bCs/>
          <w:lang w:eastAsia="fr-CH"/>
        </w:rPr>
        <w:t>Halvorsen</w:t>
      </w:r>
      <w:proofErr w:type="spellEnd"/>
      <w:r w:rsidR="00D96B9E" w:rsidRPr="00601951">
        <w:rPr>
          <w:b/>
          <w:bCs/>
          <w:lang w:eastAsia="fr-CH"/>
        </w:rPr>
        <w:t>, Deputy Minister of Foreign Affairs of Norway</w:t>
      </w:r>
      <w:r w:rsidR="00D96B9E">
        <w:rPr>
          <w:lang w:eastAsia="fr-CH"/>
        </w:rPr>
        <w:t xml:space="preserve"> and chaired by the Convention President H.E. Hans </w:t>
      </w:r>
      <w:proofErr w:type="spellStart"/>
      <w:r w:rsidR="00D96B9E">
        <w:rPr>
          <w:lang w:eastAsia="fr-CH"/>
        </w:rPr>
        <w:t>Brattskar</w:t>
      </w:r>
      <w:proofErr w:type="spellEnd"/>
      <w:r w:rsidR="00D96B9E">
        <w:rPr>
          <w:lang w:eastAsia="fr-CH"/>
        </w:rPr>
        <w:t xml:space="preserve"> Ambassador of Norway to the UN in Geneva.</w:t>
      </w:r>
    </w:p>
    <w:p w:rsidR="000755BD" w:rsidRDefault="000755BD" w:rsidP="00D96B9E">
      <w:pPr>
        <w:spacing w:line="240" w:lineRule="auto"/>
        <w:contextualSpacing/>
        <w:jc w:val="lowKashida"/>
        <w:rPr>
          <w:lang w:eastAsia="fr-CH"/>
        </w:rPr>
      </w:pPr>
    </w:p>
    <w:p w:rsidR="000755BD" w:rsidRDefault="000755BD" w:rsidP="009028B4">
      <w:pPr>
        <w:spacing w:line="240" w:lineRule="auto"/>
        <w:contextualSpacing/>
        <w:jc w:val="lowKashida"/>
        <w:rPr>
          <w:lang w:eastAsia="fr-CH"/>
        </w:rPr>
      </w:pPr>
      <w:r>
        <w:rPr>
          <w:lang w:eastAsia="fr-CH"/>
        </w:rPr>
        <w:t xml:space="preserve">The Conference, which seeks to secure funds for the operation of the Convention </w:t>
      </w:r>
      <w:r w:rsidR="009028B4">
        <w:rPr>
          <w:lang w:eastAsia="fr-CH"/>
        </w:rPr>
        <w:t>machinery</w:t>
      </w:r>
      <w:r>
        <w:rPr>
          <w:lang w:eastAsia="fr-CH"/>
        </w:rPr>
        <w:t xml:space="preserve"> and the Sponsorship </w:t>
      </w:r>
      <w:proofErr w:type="gramStart"/>
      <w:r>
        <w:rPr>
          <w:lang w:eastAsia="fr-CH"/>
        </w:rPr>
        <w:t>Program</w:t>
      </w:r>
      <w:r w:rsidR="009028B4">
        <w:rPr>
          <w:lang w:eastAsia="fr-CH"/>
        </w:rPr>
        <w:t>me</w:t>
      </w:r>
      <w:proofErr w:type="gramEnd"/>
      <w:r>
        <w:rPr>
          <w:lang w:eastAsia="fr-CH"/>
        </w:rPr>
        <w:t xml:space="preserve"> is also an opportunity for States to announce contributions to mine action </w:t>
      </w:r>
      <w:r w:rsidR="00D96B9E">
        <w:rPr>
          <w:lang w:eastAsia="fr-CH"/>
        </w:rPr>
        <w:t>especially as the international community seeks</w:t>
      </w:r>
      <w:r>
        <w:rPr>
          <w:lang w:eastAsia="fr-CH"/>
        </w:rPr>
        <w:t xml:space="preserve"> to </w:t>
      </w:r>
      <w:r w:rsidR="001B494A">
        <w:rPr>
          <w:lang w:eastAsia="fr-CH"/>
        </w:rPr>
        <w:t xml:space="preserve">accelerate their efforts to meet their </w:t>
      </w:r>
      <w:r>
        <w:rPr>
          <w:lang w:eastAsia="fr-CH"/>
        </w:rPr>
        <w:t>ambition of a mine-free world by 2025.</w:t>
      </w:r>
    </w:p>
    <w:p w:rsidR="00D96B9E" w:rsidRDefault="00D96B9E" w:rsidP="00D96B9E">
      <w:pPr>
        <w:spacing w:line="240" w:lineRule="auto"/>
        <w:contextualSpacing/>
        <w:jc w:val="lowKashida"/>
        <w:rPr>
          <w:lang w:eastAsia="fr-CH"/>
        </w:rPr>
      </w:pPr>
    </w:p>
    <w:p w:rsidR="009028B4" w:rsidRDefault="00D96B9E" w:rsidP="009028B4">
      <w:pPr>
        <w:spacing w:line="240" w:lineRule="auto"/>
        <w:contextualSpacing/>
        <w:jc w:val="lowKashida"/>
      </w:pPr>
      <w:r>
        <w:t xml:space="preserve">“The Sponsorship Programme is essential to the work of the Convention. It enables participation in the meetings of the Convention and direct interaction by capital and field-based experts from States Parties with limited means. </w:t>
      </w:r>
      <w:r w:rsidR="00601951">
        <w:t xml:space="preserve">This Conference </w:t>
      </w:r>
      <w:r w:rsidR="009028B4">
        <w:t>is also</w:t>
      </w:r>
      <w:r w:rsidR="00601951">
        <w:t xml:space="preserve"> an opportunity for States in a position to do so, to </w:t>
      </w:r>
      <w:r w:rsidR="009028B4">
        <w:t>convey their support to mine action</w:t>
      </w:r>
      <w:r>
        <w:t>,”</w:t>
      </w:r>
      <w:r w:rsidR="009028B4">
        <w:t xml:space="preserve"> said Ambassador </w:t>
      </w:r>
      <w:proofErr w:type="spellStart"/>
      <w:r w:rsidR="009028B4">
        <w:t>Brattskar</w:t>
      </w:r>
      <w:proofErr w:type="spellEnd"/>
      <w:r w:rsidR="009028B4">
        <w:t>. “</w:t>
      </w:r>
      <w:r w:rsidR="009028B4" w:rsidRPr="009028B4">
        <w:t>Mine Action remains at the core of Norway’s humanitarian efforts</w:t>
      </w:r>
      <w:r w:rsidR="009028B4">
        <w:t xml:space="preserve"> and it</w:t>
      </w:r>
      <w:r w:rsidR="009028B4" w:rsidRPr="009028B4">
        <w:t xml:space="preserve"> has been </w:t>
      </w:r>
      <w:r w:rsidR="009028B4">
        <w:t xml:space="preserve">so for the past 25 years. We are </w:t>
      </w:r>
      <w:r w:rsidR="001B494A">
        <w:t xml:space="preserve">proud to be </w:t>
      </w:r>
      <w:r w:rsidR="009028B4" w:rsidRPr="009028B4">
        <w:t xml:space="preserve">among the </w:t>
      </w:r>
      <w:r w:rsidR="009028B4">
        <w:t xml:space="preserve">world’s </w:t>
      </w:r>
      <w:r w:rsidR="009028B4" w:rsidRPr="009028B4">
        <w:t xml:space="preserve">top five donors </w:t>
      </w:r>
      <w:r w:rsidR="009028B4">
        <w:t>to</w:t>
      </w:r>
      <w:r w:rsidR="009028B4" w:rsidRPr="009028B4">
        <w:t xml:space="preserve"> mine action</w:t>
      </w:r>
      <w:r w:rsidR="009028B4">
        <w:t xml:space="preserve"> and currently fund</w:t>
      </w:r>
      <w:r w:rsidR="009028B4" w:rsidRPr="009028B4">
        <w:t xml:space="preserve"> mine action i</w:t>
      </w:r>
      <w:r w:rsidR="009028B4">
        <w:t>n 18 countries across the world,” added the Convention President.</w:t>
      </w:r>
    </w:p>
    <w:p w:rsidR="009028B4" w:rsidRDefault="009028B4" w:rsidP="009028B4">
      <w:pPr>
        <w:spacing w:line="240" w:lineRule="auto"/>
        <w:contextualSpacing/>
        <w:jc w:val="lowKashida"/>
      </w:pPr>
    </w:p>
    <w:p w:rsidR="00D96B9E" w:rsidRDefault="009028B4" w:rsidP="009028B4">
      <w:pPr>
        <w:spacing w:line="240" w:lineRule="auto"/>
        <w:contextualSpacing/>
        <w:jc w:val="lowKashida"/>
      </w:pPr>
      <w:r>
        <w:t>New use of anti-personnel mines, including of an improvised nature, is limited to a handful of countries where primarily non-state armed groups use them. The number of victims however, has grown these past few years</w:t>
      </w:r>
      <w:r w:rsidR="001B494A">
        <w:t>.</w:t>
      </w:r>
    </w:p>
    <w:p w:rsidR="00601951" w:rsidRDefault="00601951" w:rsidP="00601951">
      <w:pPr>
        <w:spacing w:line="240" w:lineRule="auto"/>
        <w:contextualSpacing/>
        <w:jc w:val="lowKashida"/>
      </w:pPr>
    </w:p>
    <w:p w:rsidR="00601951" w:rsidRPr="00601951" w:rsidRDefault="00601951" w:rsidP="00601951">
      <w:pPr>
        <w:spacing w:line="240" w:lineRule="auto"/>
        <w:contextualSpacing/>
        <w:jc w:val="lowKashida"/>
        <w:rPr>
          <w:b/>
          <w:bCs/>
          <w:lang w:eastAsia="fr-CH"/>
        </w:rPr>
      </w:pPr>
      <w:r>
        <w:rPr>
          <w:b/>
          <w:bCs/>
        </w:rPr>
        <w:t>Geneva commemorates 20 years of the Convention</w:t>
      </w:r>
    </w:p>
    <w:p w:rsidR="000755BD" w:rsidRDefault="000755BD" w:rsidP="00D96B9E">
      <w:pPr>
        <w:spacing w:line="240" w:lineRule="auto"/>
        <w:contextualSpacing/>
        <w:jc w:val="lowKashida"/>
        <w:rPr>
          <w:lang w:eastAsia="fr-CH"/>
        </w:rPr>
      </w:pPr>
    </w:p>
    <w:p w:rsidR="000755BD" w:rsidRDefault="000755BD" w:rsidP="009028B4">
      <w:pPr>
        <w:spacing w:line="240" w:lineRule="auto"/>
        <w:contextualSpacing/>
        <w:jc w:val="lowKashida"/>
        <w:rPr>
          <w:lang w:eastAsia="fr-CH"/>
        </w:rPr>
      </w:pPr>
      <w:r>
        <w:rPr>
          <w:lang w:eastAsia="fr-CH"/>
        </w:rPr>
        <w:t xml:space="preserve">The Conference takes place only two days before the Convention kicks-off </w:t>
      </w:r>
      <w:r w:rsidR="00601951">
        <w:rPr>
          <w:lang w:eastAsia="fr-CH"/>
        </w:rPr>
        <w:t xml:space="preserve">events </w:t>
      </w:r>
      <w:r w:rsidR="001B494A">
        <w:rPr>
          <w:lang w:eastAsia="fr-CH"/>
        </w:rPr>
        <w:t xml:space="preserve">commemorating </w:t>
      </w:r>
      <w:r>
        <w:rPr>
          <w:lang w:eastAsia="fr-CH"/>
        </w:rPr>
        <w:t>20 years since it entered into force. Various events will take place in Geneva</w:t>
      </w:r>
      <w:r w:rsidR="009028B4">
        <w:rPr>
          <w:lang w:eastAsia="fr-CH"/>
        </w:rPr>
        <w:t xml:space="preserve"> starting</w:t>
      </w:r>
      <w:r w:rsidR="00D96B9E">
        <w:rPr>
          <w:lang w:eastAsia="fr-CH"/>
        </w:rPr>
        <w:t xml:space="preserve"> on 1 March</w:t>
      </w:r>
      <w:r w:rsidR="00601951">
        <w:rPr>
          <w:lang w:eastAsia="fr-CH"/>
        </w:rPr>
        <w:t xml:space="preserve"> and </w:t>
      </w:r>
      <w:r w:rsidR="009028B4">
        <w:rPr>
          <w:lang w:eastAsia="fr-CH"/>
        </w:rPr>
        <w:t xml:space="preserve">for the remainder of the year. </w:t>
      </w:r>
      <w:r w:rsidR="001B494A">
        <w:rPr>
          <w:lang w:eastAsia="fr-CH"/>
        </w:rPr>
        <w:t xml:space="preserve">On 1 March, </w:t>
      </w:r>
      <w:r w:rsidR="00D96B9E">
        <w:rPr>
          <w:lang w:eastAsia="fr-CH"/>
        </w:rPr>
        <w:t xml:space="preserve">the iconic Jet </w:t>
      </w:r>
      <w:proofErr w:type="spellStart"/>
      <w:r w:rsidR="00D96B9E">
        <w:rPr>
          <w:lang w:eastAsia="fr-CH"/>
        </w:rPr>
        <w:t>d’eau</w:t>
      </w:r>
      <w:proofErr w:type="spellEnd"/>
      <w:r w:rsidR="00D96B9E">
        <w:rPr>
          <w:lang w:eastAsia="fr-CH"/>
        </w:rPr>
        <w:t xml:space="preserve"> will be coloured blue for the occasion</w:t>
      </w:r>
      <w:r w:rsidR="001B494A">
        <w:rPr>
          <w:lang w:eastAsia="fr-CH"/>
        </w:rPr>
        <w:t xml:space="preserve"> and as a stark reminder of the toll anti-personnel mines continue to take on civilian population</w:t>
      </w:r>
      <w:r w:rsidR="00445392">
        <w:rPr>
          <w:lang w:eastAsia="fr-CH"/>
        </w:rPr>
        <w:t>s</w:t>
      </w:r>
      <w:r w:rsidR="001B494A">
        <w:rPr>
          <w:lang w:eastAsia="fr-CH"/>
        </w:rPr>
        <w:t xml:space="preserve"> </w:t>
      </w:r>
      <w:r w:rsidR="00445392">
        <w:rPr>
          <w:lang w:eastAsia="fr-CH"/>
        </w:rPr>
        <w:t>in</w:t>
      </w:r>
      <w:r w:rsidR="001B494A">
        <w:rPr>
          <w:lang w:eastAsia="fr-CH"/>
        </w:rPr>
        <w:t xml:space="preserve"> mine affected countries</w:t>
      </w:r>
      <w:r w:rsidR="00D96B9E">
        <w:rPr>
          <w:lang w:eastAsia="fr-CH"/>
        </w:rPr>
        <w:t xml:space="preserve">. The </w:t>
      </w:r>
      <w:proofErr w:type="gramStart"/>
      <w:r w:rsidR="00D96B9E" w:rsidRPr="00D96B9E">
        <w:rPr>
          <w:lang w:eastAsia="fr-CH"/>
        </w:rPr>
        <w:t xml:space="preserve">140m-tall </w:t>
      </w:r>
      <w:r w:rsidR="00D96B9E">
        <w:rPr>
          <w:lang w:eastAsia="fr-CH"/>
        </w:rPr>
        <w:t xml:space="preserve">pen fountain </w:t>
      </w:r>
      <w:r w:rsidR="00D96B9E" w:rsidRPr="00D96B9E">
        <w:rPr>
          <w:lang w:eastAsia="fr-CH"/>
        </w:rPr>
        <w:t>structure</w:t>
      </w:r>
      <w:proofErr w:type="gramEnd"/>
      <w:r w:rsidR="00D96B9E" w:rsidRPr="00D96B9E">
        <w:rPr>
          <w:lang w:eastAsia="fr-CH"/>
        </w:rPr>
        <w:t xml:space="preserve"> </w:t>
      </w:r>
      <w:r w:rsidR="00D96B9E">
        <w:rPr>
          <w:lang w:eastAsia="fr-CH"/>
        </w:rPr>
        <w:t>is only illuminated a few times each year to mark major humanitarian occasions.</w:t>
      </w:r>
      <w:r w:rsidR="00995881">
        <w:rPr>
          <w:lang w:eastAsia="fr-CH"/>
        </w:rPr>
        <w:t xml:space="preserve"> Convention flags will also be flown over the Mont-Blanc Bridge that day.</w:t>
      </w:r>
    </w:p>
    <w:p w:rsidR="00D96B9E" w:rsidRDefault="00D96B9E" w:rsidP="00D96B9E">
      <w:pPr>
        <w:spacing w:line="240" w:lineRule="auto"/>
        <w:contextualSpacing/>
        <w:jc w:val="lowKashida"/>
        <w:rPr>
          <w:lang w:eastAsia="fr-CH"/>
        </w:rPr>
      </w:pPr>
    </w:p>
    <w:p w:rsidR="00D96B9E" w:rsidRDefault="00D96B9E" w:rsidP="00995881">
      <w:pPr>
        <w:spacing w:line="240" w:lineRule="auto"/>
        <w:contextualSpacing/>
        <w:jc w:val="lowKashida"/>
        <w:rPr>
          <w:lang w:eastAsia="fr-CH"/>
        </w:rPr>
      </w:pPr>
      <w:r>
        <w:rPr>
          <w:lang w:eastAsia="fr-CH"/>
        </w:rPr>
        <w:t xml:space="preserve">“We are thankful to the City of Geneva </w:t>
      </w:r>
      <w:r w:rsidR="009028B4">
        <w:rPr>
          <w:lang w:eastAsia="fr-CH"/>
        </w:rPr>
        <w:t xml:space="preserve">and its residents </w:t>
      </w:r>
      <w:r>
        <w:rPr>
          <w:lang w:eastAsia="fr-CH"/>
        </w:rPr>
        <w:t xml:space="preserve">for their </w:t>
      </w:r>
      <w:r w:rsidR="009028B4">
        <w:rPr>
          <w:lang w:eastAsia="fr-CH"/>
        </w:rPr>
        <w:t>altruistic</w:t>
      </w:r>
      <w:r>
        <w:rPr>
          <w:lang w:eastAsia="fr-CH"/>
        </w:rPr>
        <w:t xml:space="preserve"> spirt, their continued support to the humanitarian means of the Convention, </w:t>
      </w:r>
      <w:r w:rsidR="00995881">
        <w:rPr>
          <w:lang w:eastAsia="fr-CH"/>
        </w:rPr>
        <w:t>and</w:t>
      </w:r>
      <w:r>
        <w:rPr>
          <w:lang w:eastAsia="fr-CH"/>
        </w:rPr>
        <w:t xml:space="preserve"> willingness to remind the world </w:t>
      </w:r>
      <w:r w:rsidR="00995881">
        <w:rPr>
          <w:lang w:eastAsia="fr-CH"/>
        </w:rPr>
        <w:t>from this capital of peace</w:t>
      </w:r>
      <w:r>
        <w:rPr>
          <w:lang w:eastAsia="fr-CH"/>
        </w:rPr>
        <w:t xml:space="preserve"> </w:t>
      </w:r>
      <w:r w:rsidR="00995881">
        <w:rPr>
          <w:lang w:eastAsia="fr-CH"/>
        </w:rPr>
        <w:t>of</w:t>
      </w:r>
      <w:r>
        <w:rPr>
          <w:lang w:eastAsia="fr-CH"/>
        </w:rPr>
        <w:t xml:space="preserve"> the many victims </w:t>
      </w:r>
      <w:r w:rsidR="00995881">
        <w:rPr>
          <w:lang w:eastAsia="fr-CH"/>
        </w:rPr>
        <w:t xml:space="preserve">still </w:t>
      </w:r>
      <w:r>
        <w:rPr>
          <w:lang w:eastAsia="fr-CH"/>
        </w:rPr>
        <w:t xml:space="preserve">caused by these weapons and </w:t>
      </w:r>
      <w:r w:rsidR="00601951">
        <w:rPr>
          <w:lang w:eastAsia="fr-CH"/>
        </w:rPr>
        <w:t>our collective</w:t>
      </w:r>
      <w:r>
        <w:rPr>
          <w:lang w:eastAsia="fr-CH"/>
        </w:rPr>
        <w:t xml:space="preserve"> </w:t>
      </w:r>
      <w:r w:rsidR="00601951">
        <w:rPr>
          <w:lang w:eastAsia="fr-CH"/>
        </w:rPr>
        <w:t>intent</w:t>
      </w:r>
      <w:r>
        <w:rPr>
          <w:lang w:eastAsia="fr-CH"/>
        </w:rPr>
        <w:t xml:space="preserve"> to achieve </w:t>
      </w:r>
      <w:r w:rsidR="00601951">
        <w:rPr>
          <w:lang w:eastAsia="fr-CH"/>
        </w:rPr>
        <w:t xml:space="preserve">a  </w:t>
      </w:r>
      <w:r>
        <w:rPr>
          <w:lang w:eastAsia="fr-CH"/>
        </w:rPr>
        <w:t xml:space="preserve">mine-free </w:t>
      </w:r>
      <w:r w:rsidR="00995881">
        <w:rPr>
          <w:lang w:eastAsia="fr-CH"/>
        </w:rPr>
        <w:t>world</w:t>
      </w:r>
      <w:r>
        <w:rPr>
          <w:lang w:eastAsia="fr-CH"/>
        </w:rPr>
        <w:t>,” added the Ambassador.</w:t>
      </w:r>
    </w:p>
    <w:p w:rsidR="00D96B9E" w:rsidRDefault="00D96B9E" w:rsidP="00D96B9E">
      <w:pPr>
        <w:spacing w:line="240" w:lineRule="auto"/>
        <w:contextualSpacing/>
        <w:jc w:val="lowKashida"/>
        <w:rPr>
          <w:lang w:eastAsia="fr-CH"/>
        </w:rPr>
      </w:pPr>
    </w:p>
    <w:p w:rsidR="00D96B9E" w:rsidRPr="00BC291A" w:rsidRDefault="00647E1A" w:rsidP="00987371">
      <w:pPr>
        <w:spacing w:line="240" w:lineRule="auto"/>
        <w:contextualSpacing/>
        <w:jc w:val="lowKashida"/>
        <w:rPr>
          <w:color w:val="FF0000"/>
          <w:lang w:eastAsia="fr-CH"/>
        </w:rPr>
      </w:pPr>
      <w:r>
        <w:rPr>
          <w:b/>
          <w:bCs/>
          <w:lang w:eastAsia="fr-CH"/>
        </w:rPr>
        <w:t xml:space="preserve">Press note: </w:t>
      </w:r>
      <w:r w:rsidR="00D96B9E">
        <w:rPr>
          <w:lang w:eastAsia="fr-CH"/>
        </w:rPr>
        <w:t>Geneva hosts various</w:t>
      </w:r>
      <w:r w:rsidR="00601951">
        <w:rPr>
          <w:lang w:eastAsia="fr-CH"/>
        </w:rPr>
        <w:t xml:space="preserve"> iconic</w:t>
      </w:r>
      <w:r w:rsidR="00D96B9E">
        <w:rPr>
          <w:lang w:eastAsia="fr-CH"/>
        </w:rPr>
        <w:t xml:space="preserve"> monuments recalling the </w:t>
      </w:r>
      <w:r w:rsidR="00601951">
        <w:rPr>
          <w:lang w:eastAsia="fr-CH"/>
        </w:rPr>
        <w:t>wish of the international community to eliminate these weapons and provide assistance to its victims including</w:t>
      </w:r>
      <w:r>
        <w:rPr>
          <w:lang w:eastAsia="fr-CH"/>
        </w:rPr>
        <w:t>:</w:t>
      </w:r>
      <w:r w:rsidR="00601951">
        <w:rPr>
          <w:lang w:eastAsia="fr-CH"/>
        </w:rPr>
        <w:t xml:space="preserve"> the Broken Chair in front of the UN </w:t>
      </w:r>
      <w:r>
        <w:rPr>
          <w:lang w:eastAsia="fr-CH"/>
        </w:rPr>
        <w:t>built to ask States to sign the Convention in 1997;</w:t>
      </w:r>
      <w:r w:rsidR="00601951">
        <w:rPr>
          <w:lang w:eastAsia="fr-CH"/>
        </w:rPr>
        <w:t xml:space="preserve"> the </w:t>
      </w:r>
      <w:proofErr w:type="spellStart"/>
      <w:r w:rsidRPr="00647E1A">
        <w:rPr>
          <w:i/>
          <w:iCs/>
          <w:lang w:eastAsia="fr-CH"/>
        </w:rPr>
        <w:t>S</w:t>
      </w:r>
      <w:r w:rsidR="00601951" w:rsidRPr="00647E1A">
        <w:rPr>
          <w:i/>
          <w:iCs/>
          <w:lang w:eastAsia="fr-CH"/>
        </w:rPr>
        <w:t>ablier</w:t>
      </w:r>
      <w:proofErr w:type="spellEnd"/>
      <w:r w:rsidR="00601951" w:rsidRPr="00647E1A">
        <w:rPr>
          <w:i/>
          <w:iCs/>
          <w:lang w:eastAsia="fr-CH"/>
        </w:rPr>
        <w:t xml:space="preserve"> du </w:t>
      </w:r>
      <w:proofErr w:type="spellStart"/>
      <w:r w:rsidR="00601951" w:rsidRPr="00647E1A">
        <w:rPr>
          <w:i/>
          <w:iCs/>
          <w:lang w:eastAsia="fr-CH"/>
        </w:rPr>
        <w:t>Millénium</w:t>
      </w:r>
      <w:proofErr w:type="spellEnd"/>
      <w:r w:rsidR="00D96B9E" w:rsidRPr="00647E1A">
        <w:rPr>
          <w:i/>
          <w:iCs/>
          <w:lang w:eastAsia="fr-CH"/>
        </w:rPr>
        <w:t xml:space="preserve"> </w:t>
      </w:r>
      <w:r>
        <w:rPr>
          <w:lang w:eastAsia="fr-CH"/>
        </w:rPr>
        <w:t xml:space="preserve">(giant hourglass timer) first conceived in 1999 to mark the passage to the new millennium and icon of the Second Meeting of the States Parties </w:t>
      </w:r>
      <w:r w:rsidR="00995881">
        <w:rPr>
          <w:lang w:eastAsia="fr-CH"/>
        </w:rPr>
        <w:t>now</w:t>
      </w:r>
      <w:r>
        <w:rPr>
          <w:lang w:eastAsia="fr-CH"/>
        </w:rPr>
        <w:t xml:space="preserve"> housed at the Château de </w:t>
      </w:r>
      <w:proofErr w:type="spellStart"/>
      <w:r>
        <w:rPr>
          <w:lang w:eastAsia="fr-CH"/>
        </w:rPr>
        <w:t>Penthes</w:t>
      </w:r>
      <w:proofErr w:type="spellEnd"/>
      <w:r>
        <w:rPr>
          <w:lang w:eastAsia="fr-CH"/>
        </w:rPr>
        <w:t xml:space="preserve">; the graffiti art mural </w:t>
      </w:r>
      <w:r w:rsidRPr="00647E1A">
        <w:rPr>
          <w:i/>
          <w:iCs/>
          <w:lang w:eastAsia="fr-CH"/>
        </w:rPr>
        <w:t xml:space="preserve">Stop </w:t>
      </w:r>
      <w:r w:rsidR="00995881">
        <w:rPr>
          <w:i/>
          <w:iCs/>
          <w:lang w:eastAsia="fr-CH"/>
        </w:rPr>
        <w:t xml:space="preserve">the </w:t>
      </w:r>
      <w:r w:rsidRPr="00647E1A">
        <w:rPr>
          <w:i/>
          <w:iCs/>
          <w:lang w:eastAsia="fr-CH"/>
        </w:rPr>
        <w:t>Mines</w:t>
      </w:r>
      <w:r>
        <w:rPr>
          <w:lang w:eastAsia="fr-CH"/>
        </w:rPr>
        <w:t xml:space="preserve"> by artists </w:t>
      </w:r>
      <w:r w:rsidRPr="00647E1A">
        <w:rPr>
          <w:lang w:eastAsia="fr-CH"/>
        </w:rPr>
        <w:t xml:space="preserve">Serval, </w:t>
      </w:r>
      <w:proofErr w:type="spellStart"/>
      <w:r w:rsidRPr="00647E1A">
        <w:rPr>
          <w:lang w:eastAsia="fr-CH"/>
        </w:rPr>
        <w:t>Jazi</w:t>
      </w:r>
      <w:proofErr w:type="spellEnd"/>
      <w:r w:rsidRPr="00647E1A">
        <w:rPr>
          <w:lang w:eastAsia="fr-CH"/>
        </w:rPr>
        <w:t xml:space="preserve"> and Jag</w:t>
      </w:r>
      <w:r w:rsidR="00995881">
        <w:rPr>
          <w:lang w:eastAsia="fr-CH"/>
        </w:rPr>
        <w:t xml:space="preserve"> in </w:t>
      </w:r>
      <w:proofErr w:type="spellStart"/>
      <w:r w:rsidR="00995881">
        <w:rPr>
          <w:lang w:eastAsia="fr-CH"/>
        </w:rPr>
        <w:t>Plainpalais</w:t>
      </w:r>
      <w:proofErr w:type="spellEnd"/>
      <w:r>
        <w:rPr>
          <w:lang w:eastAsia="fr-CH"/>
        </w:rPr>
        <w:t xml:space="preserve"> commissioned for the Seventh Meeting of the States Parties. In addition, Geneva hosts several organisations that lead the fight against anti-personnel mines an</w:t>
      </w:r>
      <w:r w:rsidR="00995881">
        <w:rPr>
          <w:lang w:eastAsia="fr-CH"/>
        </w:rPr>
        <w:t>d provide assistance to victims including the Convention’s secretariat, the International Campaign to Ban Landmines, the International Committee of the Red Cross, Humanity and Inclusion, Swiss Foundation for Demining, Appel de Genève and the UN Mine Action Service and Office for Disarmament Affairs</w:t>
      </w:r>
      <w:r w:rsidR="00987371">
        <w:rPr>
          <w:lang w:eastAsia="fr-CH"/>
        </w:rPr>
        <w:t>.</w:t>
      </w:r>
      <w:bookmarkStart w:id="0" w:name="_GoBack"/>
      <w:bookmarkEnd w:id="0"/>
    </w:p>
    <w:sectPr w:rsidR="00D96B9E" w:rsidRPr="00BC291A" w:rsidSect="00D30865">
      <w:headerReference w:type="first" r:id="rId8"/>
      <w:footerReference w:type="first" r:id="rId9"/>
      <w:pgSz w:w="11906" w:h="16838"/>
      <w:pgMar w:top="851" w:right="851" w:bottom="851" w:left="851" w:header="62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482" w:rsidRDefault="00AD1482" w:rsidP="00181B7B">
      <w:pPr>
        <w:spacing w:after="0" w:line="240" w:lineRule="auto"/>
      </w:pPr>
      <w:r>
        <w:separator/>
      </w:r>
    </w:p>
  </w:endnote>
  <w:endnote w:type="continuationSeparator" w:id="0">
    <w:p w:rsidR="00AD1482" w:rsidRDefault="00AD1482" w:rsidP="00181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523923"/>
      <w:docPartObj>
        <w:docPartGallery w:val="Page Numbers (Bottom of Page)"/>
        <w:docPartUnique/>
      </w:docPartObj>
    </w:sdtPr>
    <w:sdtEndPr>
      <w:rPr>
        <w:noProof/>
      </w:rPr>
    </w:sdtEndPr>
    <w:sdtContent>
      <w:p w:rsidR="00355794" w:rsidRPr="00355794" w:rsidRDefault="00355794" w:rsidP="00355794">
        <w:pPr>
          <w:spacing w:after="0" w:line="240" w:lineRule="auto"/>
          <w:ind w:left="851"/>
          <w:jc w:val="right"/>
          <w:rPr>
            <w:b/>
            <w:color w:val="244061" w:themeColor="accent1" w:themeShade="80"/>
            <w:sz w:val="12"/>
            <w:szCs w:val="12"/>
            <w:lang w:val="fr-CH"/>
          </w:rPr>
        </w:pPr>
        <w:r w:rsidRPr="00355794">
          <w:rPr>
            <w:b/>
            <w:color w:val="244061" w:themeColor="accent1" w:themeShade="80"/>
            <w:sz w:val="12"/>
            <w:szCs w:val="12"/>
            <w:lang w:val="fr-CH"/>
          </w:rPr>
          <w:t>Anti-Personnel Mine Ban Convention Implementation Support Unit</w:t>
        </w:r>
      </w:p>
      <w:p w:rsidR="005130CB" w:rsidRPr="00355794" w:rsidRDefault="00355794" w:rsidP="00355794">
        <w:pPr>
          <w:spacing w:after="0" w:line="240" w:lineRule="auto"/>
          <w:ind w:left="851"/>
          <w:jc w:val="right"/>
          <w:rPr>
            <w:b/>
            <w:color w:val="244061" w:themeColor="accent1" w:themeShade="80"/>
            <w:sz w:val="12"/>
            <w:szCs w:val="12"/>
            <w:lang w:val="fr-CH"/>
          </w:rPr>
        </w:pPr>
        <w:r w:rsidRPr="00355794">
          <w:rPr>
            <w:sz w:val="12"/>
            <w:szCs w:val="12"/>
            <w:lang w:val="fr-CH"/>
          </w:rPr>
          <w:t>Chemin Eugène-</w:t>
        </w:r>
        <w:proofErr w:type="spellStart"/>
        <w:r w:rsidRPr="00355794">
          <w:rPr>
            <w:sz w:val="12"/>
            <w:szCs w:val="12"/>
            <w:lang w:val="fr-CH"/>
          </w:rPr>
          <w:t>Rigot</w:t>
        </w:r>
        <w:proofErr w:type="spellEnd"/>
        <w:r w:rsidRPr="00355794">
          <w:rPr>
            <w:sz w:val="12"/>
            <w:szCs w:val="12"/>
            <w:lang w:val="fr-CH"/>
          </w:rPr>
          <w:t xml:space="preserve"> 2C  |  CP 1300  |  1211 Geneva 1  |  </w:t>
        </w:r>
        <w:proofErr w:type="spellStart"/>
        <w:r w:rsidRPr="00355794">
          <w:rPr>
            <w:sz w:val="12"/>
            <w:szCs w:val="12"/>
            <w:lang w:val="fr-CH"/>
          </w:rPr>
          <w:t>Switzerland</w:t>
        </w:r>
        <w:proofErr w:type="spellEnd"/>
        <w:r w:rsidRPr="00355794">
          <w:rPr>
            <w:sz w:val="12"/>
            <w:szCs w:val="12"/>
            <w:lang w:val="fr-CH"/>
          </w:rPr>
          <w:t xml:space="preserve">  |  t. + 41 (0)22 730 93 11 f. | </w:t>
        </w:r>
        <w:r>
          <w:rPr>
            <w:sz w:val="12"/>
            <w:szCs w:val="12"/>
            <w:lang w:val="fr-CH"/>
          </w:rPr>
          <w:t xml:space="preserve">+ 41 (0)22 730 93 62 </w:t>
        </w:r>
        <w:r>
          <w:rPr>
            <w:sz w:val="12"/>
            <w:szCs w:val="12"/>
            <w:lang w:val="fr-CH"/>
          </w:rPr>
          <w:br/>
        </w:r>
        <w:r w:rsidRPr="00355794">
          <w:rPr>
            <w:sz w:val="12"/>
            <w:szCs w:val="12"/>
            <w:lang w:val="fr-CH"/>
          </w:rPr>
          <w:t xml:space="preserve"> isu@apminebanconvention.org  </w:t>
        </w:r>
        <w:r>
          <w:rPr>
            <w:sz w:val="12"/>
            <w:szCs w:val="12"/>
            <w:lang w:val="fr-CH"/>
          </w:rPr>
          <w:t xml:space="preserve">| </w:t>
        </w:r>
        <w:r w:rsidRPr="00355794">
          <w:rPr>
            <w:b/>
            <w:color w:val="244061" w:themeColor="accent1" w:themeShade="80"/>
            <w:sz w:val="12"/>
            <w:szCs w:val="12"/>
            <w:lang w:val="fr-CH"/>
          </w:rPr>
          <w:t>www.apminebanconvention.org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482" w:rsidRDefault="00AD1482" w:rsidP="00181B7B">
      <w:pPr>
        <w:spacing w:after="0" w:line="240" w:lineRule="auto"/>
      </w:pPr>
      <w:r>
        <w:separator/>
      </w:r>
    </w:p>
  </w:footnote>
  <w:footnote w:type="continuationSeparator" w:id="0">
    <w:p w:rsidR="00AD1482" w:rsidRDefault="00AD1482" w:rsidP="00181B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3" w:type="dxa"/>
      <w:jc w:val="center"/>
      <w:tblLook w:val="04A0" w:firstRow="1" w:lastRow="0" w:firstColumn="1" w:lastColumn="0" w:noHBand="0" w:noVBand="1"/>
    </w:tblPr>
    <w:tblGrid>
      <w:gridCol w:w="7899"/>
      <w:gridCol w:w="2354"/>
    </w:tblGrid>
    <w:tr w:rsidR="00D455BD" w:rsidRPr="00AB6290" w:rsidTr="00004375">
      <w:trPr>
        <w:trHeight w:val="1134"/>
        <w:jc w:val="center"/>
      </w:trPr>
      <w:tc>
        <w:tcPr>
          <w:tcW w:w="7899" w:type="dxa"/>
          <w:vAlign w:val="center"/>
        </w:tcPr>
        <w:p w:rsidR="00D455BD" w:rsidRPr="00AB6290" w:rsidRDefault="000755BD" w:rsidP="00004375">
          <w:pPr>
            <w:pStyle w:val="Header"/>
            <w:tabs>
              <w:tab w:val="clear" w:pos="9072"/>
            </w:tabs>
            <w:jc w:val="center"/>
            <w:rPr>
              <w:color w:val="007D7D"/>
              <w:sz w:val="16"/>
              <w:szCs w:val="16"/>
            </w:rPr>
          </w:pPr>
          <w:r w:rsidRPr="00AB6290">
            <w:rPr>
              <w:noProof/>
              <w:color w:val="007D7D"/>
              <w:sz w:val="16"/>
              <w:szCs w:val="16"/>
              <w:lang w:val="fr-CH" w:eastAsia="fr-CH"/>
            </w:rPr>
            <w:drawing>
              <wp:anchor distT="0" distB="0" distL="114300" distR="114300" simplePos="0" relativeHeight="251659264" behindDoc="0" locked="0" layoutInCell="1" allowOverlap="1" wp14:anchorId="61A44E0B" wp14:editId="7752D8E7">
                <wp:simplePos x="0" y="0"/>
                <wp:positionH relativeFrom="column">
                  <wp:posOffset>3810</wp:posOffset>
                </wp:positionH>
                <wp:positionV relativeFrom="paragraph">
                  <wp:posOffset>193675</wp:posOffset>
                </wp:positionV>
                <wp:extent cx="4762500" cy="445135"/>
                <wp:effectExtent l="0" t="0" r="0" b="0"/>
                <wp:wrapNone/>
                <wp:docPr id="3" name="Picture 3" descr="https://www.apminebanconvention.org/fileadmin/_processed_/csm_Header-APMBC-en_08b33b2bb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pminebanconvention.org/fileadmin/_processed_/csm_Header-APMBC-en_08b33b2bb9.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226" b="33284"/>
                        <a:stretch/>
                      </pic:blipFill>
                      <pic:spPr bwMode="auto">
                        <a:xfrm>
                          <a:off x="0" y="0"/>
                          <a:ext cx="4762500" cy="445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4375" w:rsidRPr="00AB6290">
            <w:rPr>
              <w:noProof/>
              <w:sz w:val="16"/>
              <w:szCs w:val="16"/>
              <w:lang w:val="fr-CH" w:eastAsia="fr-CH"/>
            </w:rPr>
            <w:drawing>
              <wp:anchor distT="0" distB="0" distL="114300" distR="114300" simplePos="0" relativeHeight="251661312" behindDoc="1" locked="0" layoutInCell="1" allowOverlap="1" wp14:anchorId="52DC3FD9" wp14:editId="668A45CA">
                <wp:simplePos x="0" y="0"/>
                <wp:positionH relativeFrom="column">
                  <wp:posOffset>4613275</wp:posOffset>
                </wp:positionH>
                <wp:positionV relativeFrom="paragraph">
                  <wp:posOffset>-216535</wp:posOffset>
                </wp:positionV>
                <wp:extent cx="1952625" cy="1239520"/>
                <wp:effectExtent l="0" t="0" r="9525"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BC Logo ENG - for document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2625" cy="1239520"/>
                        </a:xfrm>
                        <a:prstGeom prst="rect">
                          <a:avLst/>
                        </a:prstGeom>
                      </pic:spPr>
                    </pic:pic>
                  </a:graphicData>
                </a:graphic>
                <wp14:sizeRelH relativeFrom="page">
                  <wp14:pctWidth>0</wp14:pctWidth>
                </wp14:sizeRelH>
                <wp14:sizeRelV relativeFrom="page">
                  <wp14:pctHeight>0</wp14:pctHeight>
                </wp14:sizeRelV>
              </wp:anchor>
            </w:drawing>
          </w:r>
          <w:r w:rsidR="00D455BD" w:rsidRPr="00AB6290">
            <w:rPr>
              <w:b/>
              <w:color w:val="244061" w:themeColor="accent1" w:themeShade="80"/>
              <w:sz w:val="44"/>
              <w:szCs w:val="44"/>
            </w:rPr>
            <w:t xml:space="preserve"> </w:t>
          </w:r>
        </w:p>
      </w:tc>
      <w:tc>
        <w:tcPr>
          <w:tcW w:w="2354" w:type="dxa"/>
        </w:tcPr>
        <w:p w:rsidR="00D455BD" w:rsidRPr="00AB6290" w:rsidRDefault="00D455BD" w:rsidP="007B2A51">
          <w:pPr>
            <w:pStyle w:val="Header"/>
            <w:ind w:left="-47" w:right="176"/>
            <w:jc w:val="right"/>
            <w:rPr>
              <w:sz w:val="16"/>
              <w:szCs w:val="16"/>
            </w:rPr>
          </w:pPr>
        </w:p>
      </w:tc>
    </w:tr>
  </w:tbl>
  <w:p w:rsidR="00417D29" w:rsidRDefault="00417D29" w:rsidP="00417D29">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30641"/>
    <w:multiLevelType w:val="multilevel"/>
    <w:tmpl w:val="D3FE32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CD53B9"/>
    <w:multiLevelType w:val="multilevel"/>
    <w:tmpl w:val="309E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A3782"/>
    <w:multiLevelType w:val="hybridMultilevel"/>
    <w:tmpl w:val="5E62624C"/>
    <w:lvl w:ilvl="0" w:tplc="100C0001">
      <w:start w:val="1"/>
      <w:numFmt w:val="bullet"/>
      <w:lvlText w:val=""/>
      <w:lvlJc w:val="left"/>
      <w:pPr>
        <w:ind w:left="585" w:hanging="360"/>
      </w:pPr>
      <w:rPr>
        <w:rFonts w:ascii="Symbol" w:hAnsi="Symbol" w:hint="default"/>
      </w:rPr>
    </w:lvl>
    <w:lvl w:ilvl="1" w:tplc="100C0003" w:tentative="1">
      <w:start w:val="1"/>
      <w:numFmt w:val="bullet"/>
      <w:lvlText w:val="o"/>
      <w:lvlJc w:val="left"/>
      <w:pPr>
        <w:ind w:left="1305" w:hanging="360"/>
      </w:pPr>
      <w:rPr>
        <w:rFonts w:ascii="Courier New" w:hAnsi="Courier New" w:cs="Courier New" w:hint="default"/>
      </w:rPr>
    </w:lvl>
    <w:lvl w:ilvl="2" w:tplc="100C0005" w:tentative="1">
      <w:start w:val="1"/>
      <w:numFmt w:val="bullet"/>
      <w:lvlText w:val=""/>
      <w:lvlJc w:val="left"/>
      <w:pPr>
        <w:ind w:left="2025" w:hanging="360"/>
      </w:pPr>
      <w:rPr>
        <w:rFonts w:ascii="Wingdings" w:hAnsi="Wingdings" w:hint="default"/>
      </w:rPr>
    </w:lvl>
    <w:lvl w:ilvl="3" w:tplc="100C0001" w:tentative="1">
      <w:start w:val="1"/>
      <w:numFmt w:val="bullet"/>
      <w:lvlText w:val=""/>
      <w:lvlJc w:val="left"/>
      <w:pPr>
        <w:ind w:left="2745" w:hanging="360"/>
      </w:pPr>
      <w:rPr>
        <w:rFonts w:ascii="Symbol" w:hAnsi="Symbol" w:hint="default"/>
      </w:rPr>
    </w:lvl>
    <w:lvl w:ilvl="4" w:tplc="100C0003" w:tentative="1">
      <w:start w:val="1"/>
      <w:numFmt w:val="bullet"/>
      <w:lvlText w:val="o"/>
      <w:lvlJc w:val="left"/>
      <w:pPr>
        <w:ind w:left="3465" w:hanging="360"/>
      </w:pPr>
      <w:rPr>
        <w:rFonts w:ascii="Courier New" w:hAnsi="Courier New" w:cs="Courier New" w:hint="default"/>
      </w:rPr>
    </w:lvl>
    <w:lvl w:ilvl="5" w:tplc="100C0005" w:tentative="1">
      <w:start w:val="1"/>
      <w:numFmt w:val="bullet"/>
      <w:lvlText w:val=""/>
      <w:lvlJc w:val="left"/>
      <w:pPr>
        <w:ind w:left="4185" w:hanging="360"/>
      </w:pPr>
      <w:rPr>
        <w:rFonts w:ascii="Wingdings" w:hAnsi="Wingdings" w:hint="default"/>
      </w:rPr>
    </w:lvl>
    <w:lvl w:ilvl="6" w:tplc="100C0001" w:tentative="1">
      <w:start w:val="1"/>
      <w:numFmt w:val="bullet"/>
      <w:lvlText w:val=""/>
      <w:lvlJc w:val="left"/>
      <w:pPr>
        <w:ind w:left="4905" w:hanging="360"/>
      </w:pPr>
      <w:rPr>
        <w:rFonts w:ascii="Symbol" w:hAnsi="Symbol" w:hint="default"/>
      </w:rPr>
    </w:lvl>
    <w:lvl w:ilvl="7" w:tplc="100C0003" w:tentative="1">
      <w:start w:val="1"/>
      <w:numFmt w:val="bullet"/>
      <w:lvlText w:val="o"/>
      <w:lvlJc w:val="left"/>
      <w:pPr>
        <w:ind w:left="5625" w:hanging="360"/>
      </w:pPr>
      <w:rPr>
        <w:rFonts w:ascii="Courier New" w:hAnsi="Courier New" w:cs="Courier New" w:hint="default"/>
      </w:rPr>
    </w:lvl>
    <w:lvl w:ilvl="8" w:tplc="100C0005" w:tentative="1">
      <w:start w:val="1"/>
      <w:numFmt w:val="bullet"/>
      <w:lvlText w:val=""/>
      <w:lvlJc w:val="left"/>
      <w:pPr>
        <w:ind w:left="6345" w:hanging="360"/>
      </w:pPr>
      <w:rPr>
        <w:rFonts w:ascii="Wingdings" w:hAnsi="Wingdings" w:hint="default"/>
      </w:rPr>
    </w:lvl>
  </w:abstractNum>
  <w:abstractNum w:abstractNumId="3">
    <w:nsid w:val="283777F6"/>
    <w:multiLevelType w:val="multilevel"/>
    <w:tmpl w:val="DD2A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D01792"/>
    <w:multiLevelType w:val="multilevel"/>
    <w:tmpl w:val="0870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5F3674"/>
    <w:multiLevelType w:val="multilevel"/>
    <w:tmpl w:val="744E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868"/>
    <w:rsid w:val="00004375"/>
    <w:rsid w:val="000755BD"/>
    <w:rsid w:val="000B1239"/>
    <w:rsid w:val="000C2A52"/>
    <w:rsid w:val="000C391F"/>
    <w:rsid w:val="000C407B"/>
    <w:rsid w:val="00155EE5"/>
    <w:rsid w:val="00171A82"/>
    <w:rsid w:val="00181B7B"/>
    <w:rsid w:val="001B494A"/>
    <w:rsid w:val="00204816"/>
    <w:rsid w:val="002257EE"/>
    <w:rsid w:val="002A12E1"/>
    <w:rsid w:val="002A667D"/>
    <w:rsid w:val="002F1B26"/>
    <w:rsid w:val="002F28F8"/>
    <w:rsid w:val="002F5FFA"/>
    <w:rsid w:val="00310B90"/>
    <w:rsid w:val="00336417"/>
    <w:rsid w:val="00355794"/>
    <w:rsid w:val="00362ECA"/>
    <w:rsid w:val="00417D29"/>
    <w:rsid w:val="004360A5"/>
    <w:rsid w:val="00445392"/>
    <w:rsid w:val="00457301"/>
    <w:rsid w:val="005060D7"/>
    <w:rsid w:val="00510730"/>
    <w:rsid w:val="005130CB"/>
    <w:rsid w:val="005D6978"/>
    <w:rsid w:val="00601951"/>
    <w:rsid w:val="00647E1A"/>
    <w:rsid w:val="00662087"/>
    <w:rsid w:val="006A5AAC"/>
    <w:rsid w:val="006A6B97"/>
    <w:rsid w:val="006F241F"/>
    <w:rsid w:val="00701E69"/>
    <w:rsid w:val="007714DE"/>
    <w:rsid w:val="00796B4D"/>
    <w:rsid w:val="007D488F"/>
    <w:rsid w:val="00823CBD"/>
    <w:rsid w:val="00831F1D"/>
    <w:rsid w:val="008C360A"/>
    <w:rsid w:val="009028B4"/>
    <w:rsid w:val="009054C5"/>
    <w:rsid w:val="00984D56"/>
    <w:rsid w:val="00987371"/>
    <w:rsid w:val="009913B1"/>
    <w:rsid w:val="00995881"/>
    <w:rsid w:val="009B4412"/>
    <w:rsid w:val="00AD1482"/>
    <w:rsid w:val="00B84868"/>
    <w:rsid w:val="00BC291A"/>
    <w:rsid w:val="00C37597"/>
    <w:rsid w:val="00C6449E"/>
    <w:rsid w:val="00C822F9"/>
    <w:rsid w:val="00C974CC"/>
    <w:rsid w:val="00CA4D26"/>
    <w:rsid w:val="00D15FD3"/>
    <w:rsid w:val="00D2484F"/>
    <w:rsid w:val="00D30865"/>
    <w:rsid w:val="00D455BD"/>
    <w:rsid w:val="00D53EC5"/>
    <w:rsid w:val="00D80018"/>
    <w:rsid w:val="00D87F0B"/>
    <w:rsid w:val="00D96B9E"/>
    <w:rsid w:val="00DA23A0"/>
    <w:rsid w:val="00DB0F35"/>
    <w:rsid w:val="00DD5772"/>
    <w:rsid w:val="00E73BAE"/>
    <w:rsid w:val="00E84547"/>
    <w:rsid w:val="00EF7D99"/>
    <w:rsid w:val="00F60EF3"/>
    <w:rsid w:val="00FB5664"/>
    <w:rsid w:val="00FC645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84868"/>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H" w:eastAsia="fr-CH"/>
    </w:rPr>
  </w:style>
  <w:style w:type="paragraph" w:styleId="Heading4">
    <w:name w:val="heading 4"/>
    <w:basedOn w:val="Normal"/>
    <w:link w:val="Heading4Char"/>
    <w:uiPriority w:val="9"/>
    <w:qFormat/>
    <w:rsid w:val="00B84868"/>
    <w:pPr>
      <w:spacing w:before="100" w:beforeAutospacing="1" w:after="100" w:afterAutospacing="1" w:line="240" w:lineRule="auto"/>
      <w:outlineLvl w:val="3"/>
    </w:pPr>
    <w:rPr>
      <w:rFonts w:ascii="Times New Roman" w:eastAsia="Times New Roman" w:hAnsi="Times New Roman" w:cs="Times New Roman"/>
      <w:b/>
      <w:bCs/>
      <w:sz w:val="24"/>
      <w:szCs w:val="24"/>
      <w:lang w:val="fr-CH" w:eastAsia="fr-CH"/>
    </w:rPr>
  </w:style>
  <w:style w:type="paragraph" w:styleId="Heading6">
    <w:name w:val="heading 6"/>
    <w:basedOn w:val="Normal"/>
    <w:link w:val="Heading6Char"/>
    <w:uiPriority w:val="9"/>
    <w:qFormat/>
    <w:rsid w:val="00B84868"/>
    <w:pPr>
      <w:spacing w:before="100" w:beforeAutospacing="1" w:after="100" w:afterAutospacing="1" w:line="240" w:lineRule="auto"/>
      <w:outlineLvl w:val="5"/>
    </w:pPr>
    <w:rPr>
      <w:rFonts w:ascii="Times New Roman" w:eastAsia="Times New Roman" w:hAnsi="Times New Roman" w:cs="Times New Roman"/>
      <w:b/>
      <w:bCs/>
      <w:sz w:val="15"/>
      <w:szCs w:val="15"/>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68"/>
    <w:rPr>
      <w:rFonts w:ascii="Times New Roman" w:eastAsia="Times New Roman" w:hAnsi="Times New Roman" w:cs="Times New Roman"/>
      <w:b/>
      <w:bCs/>
      <w:kern w:val="36"/>
      <w:sz w:val="48"/>
      <w:szCs w:val="48"/>
      <w:lang w:eastAsia="fr-CH"/>
    </w:rPr>
  </w:style>
  <w:style w:type="character" w:customStyle="1" w:styleId="Heading4Char">
    <w:name w:val="Heading 4 Char"/>
    <w:basedOn w:val="DefaultParagraphFont"/>
    <w:link w:val="Heading4"/>
    <w:uiPriority w:val="9"/>
    <w:rsid w:val="00B84868"/>
    <w:rPr>
      <w:rFonts w:ascii="Times New Roman" w:eastAsia="Times New Roman" w:hAnsi="Times New Roman" w:cs="Times New Roman"/>
      <w:b/>
      <w:bCs/>
      <w:sz w:val="24"/>
      <w:szCs w:val="24"/>
      <w:lang w:eastAsia="fr-CH"/>
    </w:rPr>
  </w:style>
  <w:style w:type="character" w:customStyle="1" w:styleId="Heading6Char">
    <w:name w:val="Heading 6 Char"/>
    <w:basedOn w:val="DefaultParagraphFont"/>
    <w:link w:val="Heading6"/>
    <w:uiPriority w:val="9"/>
    <w:rsid w:val="00B84868"/>
    <w:rPr>
      <w:rFonts w:ascii="Times New Roman" w:eastAsia="Times New Roman" w:hAnsi="Times New Roman" w:cs="Times New Roman"/>
      <w:b/>
      <w:bCs/>
      <w:sz w:val="15"/>
      <w:szCs w:val="15"/>
      <w:lang w:eastAsia="fr-CH"/>
    </w:rPr>
  </w:style>
  <w:style w:type="paragraph" w:styleId="NormalWeb">
    <w:name w:val="Normal (Web)"/>
    <w:basedOn w:val="Normal"/>
    <w:uiPriority w:val="99"/>
    <w:semiHidden/>
    <w:unhideWhenUsed/>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align-center">
    <w:name w:val="align-center"/>
    <w:basedOn w:val="Normal"/>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Strong">
    <w:name w:val="Strong"/>
    <w:basedOn w:val="DefaultParagraphFont"/>
    <w:uiPriority w:val="22"/>
    <w:qFormat/>
    <w:rsid w:val="00B84868"/>
    <w:rPr>
      <w:b/>
      <w:bCs/>
    </w:rPr>
  </w:style>
  <w:style w:type="character" w:styleId="Emphasis">
    <w:name w:val="Emphasis"/>
    <w:basedOn w:val="DefaultParagraphFont"/>
    <w:uiPriority w:val="20"/>
    <w:qFormat/>
    <w:rsid w:val="00B84868"/>
    <w:rPr>
      <w:i/>
      <w:iCs/>
    </w:rPr>
  </w:style>
  <w:style w:type="paragraph" w:customStyle="1" w:styleId="align-justify">
    <w:name w:val="align-justify"/>
    <w:basedOn w:val="Normal"/>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B84868"/>
    <w:rPr>
      <w:color w:val="0000FF"/>
      <w:u w:val="single"/>
    </w:rPr>
  </w:style>
  <w:style w:type="paragraph" w:styleId="BalloonText">
    <w:name w:val="Balloon Text"/>
    <w:basedOn w:val="Normal"/>
    <w:link w:val="BalloonTextChar"/>
    <w:uiPriority w:val="99"/>
    <w:semiHidden/>
    <w:unhideWhenUsed/>
    <w:rsid w:val="00B84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8"/>
    <w:rPr>
      <w:rFonts w:ascii="Tahoma" w:hAnsi="Tahoma" w:cs="Tahoma"/>
      <w:sz w:val="16"/>
      <w:szCs w:val="16"/>
      <w:lang w:val="en-GB"/>
    </w:rPr>
  </w:style>
  <w:style w:type="paragraph" w:styleId="Title">
    <w:name w:val="Title"/>
    <w:basedOn w:val="Normal"/>
    <w:next w:val="Normal"/>
    <w:link w:val="TitleChar"/>
    <w:uiPriority w:val="10"/>
    <w:qFormat/>
    <w:rsid w:val="00181B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B7B"/>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181B7B"/>
    <w:pPr>
      <w:tabs>
        <w:tab w:val="center" w:pos="4536"/>
        <w:tab w:val="right" w:pos="9072"/>
      </w:tabs>
      <w:spacing w:after="0" w:line="240" w:lineRule="auto"/>
    </w:pPr>
  </w:style>
  <w:style w:type="character" w:customStyle="1" w:styleId="HeaderChar">
    <w:name w:val="Header Char"/>
    <w:basedOn w:val="DefaultParagraphFont"/>
    <w:link w:val="Header"/>
    <w:rsid w:val="00181B7B"/>
    <w:rPr>
      <w:lang w:val="en-GB"/>
    </w:rPr>
  </w:style>
  <w:style w:type="paragraph" w:styleId="Footer">
    <w:name w:val="footer"/>
    <w:basedOn w:val="Normal"/>
    <w:link w:val="FooterChar"/>
    <w:uiPriority w:val="99"/>
    <w:unhideWhenUsed/>
    <w:rsid w:val="00181B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B7B"/>
    <w:rPr>
      <w:lang w:val="en-GB"/>
    </w:rPr>
  </w:style>
  <w:style w:type="paragraph" w:styleId="ListParagraph">
    <w:name w:val="List Paragraph"/>
    <w:basedOn w:val="Normal"/>
    <w:uiPriority w:val="34"/>
    <w:qFormat/>
    <w:rsid w:val="00D2484F"/>
    <w:pPr>
      <w:ind w:left="720"/>
      <w:contextualSpacing/>
    </w:pPr>
  </w:style>
  <w:style w:type="character" w:styleId="FollowedHyperlink">
    <w:name w:val="FollowedHyperlink"/>
    <w:basedOn w:val="DefaultParagraphFont"/>
    <w:uiPriority w:val="99"/>
    <w:semiHidden/>
    <w:unhideWhenUsed/>
    <w:rsid w:val="007D488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B84868"/>
    <w:pPr>
      <w:spacing w:before="100" w:beforeAutospacing="1" w:after="100" w:afterAutospacing="1" w:line="240" w:lineRule="auto"/>
      <w:outlineLvl w:val="0"/>
    </w:pPr>
    <w:rPr>
      <w:rFonts w:ascii="Times New Roman" w:eastAsia="Times New Roman" w:hAnsi="Times New Roman" w:cs="Times New Roman"/>
      <w:b/>
      <w:bCs/>
      <w:kern w:val="36"/>
      <w:sz w:val="48"/>
      <w:szCs w:val="48"/>
      <w:lang w:val="fr-CH" w:eastAsia="fr-CH"/>
    </w:rPr>
  </w:style>
  <w:style w:type="paragraph" w:styleId="Heading4">
    <w:name w:val="heading 4"/>
    <w:basedOn w:val="Normal"/>
    <w:link w:val="Heading4Char"/>
    <w:uiPriority w:val="9"/>
    <w:qFormat/>
    <w:rsid w:val="00B84868"/>
    <w:pPr>
      <w:spacing w:before="100" w:beforeAutospacing="1" w:after="100" w:afterAutospacing="1" w:line="240" w:lineRule="auto"/>
      <w:outlineLvl w:val="3"/>
    </w:pPr>
    <w:rPr>
      <w:rFonts w:ascii="Times New Roman" w:eastAsia="Times New Roman" w:hAnsi="Times New Roman" w:cs="Times New Roman"/>
      <w:b/>
      <w:bCs/>
      <w:sz w:val="24"/>
      <w:szCs w:val="24"/>
      <w:lang w:val="fr-CH" w:eastAsia="fr-CH"/>
    </w:rPr>
  </w:style>
  <w:style w:type="paragraph" w:styleId="Heading6">
    <w:name w:val="heading 6"/>
    <w:basedOn w:val="Normal"/>
    <w:link w:val="Heading6Char"/>
    <w:uiPriority w:val="9"/>
    <w:qFormat/>
    <w:rsid w:val="00B84868"/>
    <w:pPr>
      <w:spacing w:before="100" w:beforeAutospacing="1" w:after="100" w:afterAutospacing="1" w:line="240" w:lineRule="auto"/>
      <w:outlineLvl w:val="5"/>
    </w:pPr>
    <w:rPr>
      <w:rFonts w:ascii="Times New Roman" w:eastAsia="Times New Roman" w:hAnsi="Times New Roman" w:cs="Times New Roman"/>
      <w:b/>
      <w:bCs/>
      <w:sz w:val="15"/>
      <w:szCs w:val="15"/>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868"/>
    <w:rPr>
      <w:rFonts w:ascii="Times New Roman" w:eastAsia="Times New Roman" w:hAnsi="Times New Roman" w:cs="Times New Roman"/>
      <w:b/>
      <w:bCs/>
      <w:kern w:val="36"/>
      <w:sz w:val="48"/>
      <w:szCs w:val="48"/>
      <w:lang w:eastAsia="fr-CH"/>
    </w:rPr>
  </w:style>
  <w:style w:type="character" w:customStyle="1" w:styleId="Heading4Char">
    <w:name w:val="Heading 4 Char"/>
    <w:basedOn w:val="DefaultParagraphFont"/>
    <w:link w:val="Heading4"/>
    <w:uiPriority w:val="9"/>
    <w:rsid w:val="00B84868"/>
    <w:rPr>
      <w:rFonts w:ascii="Times New Roman" w:eastAsia="Times New Roman" w:hAnsi="Times New Roman" w:cs="Times New Roman"/>
      <w:b/>
      <w:bCs/>
      <w:sz w:val="24"/>
      <w:szCs w:val="24"/>
      <w:lang w:eastAsia="fr-CH"/>
    </w:rPr>
  </w:style>
  <w:style w:type="character" w:customStyle="1" w:styleId="Heading6Char">
    <w:name w:val="Heading 6 Char"/>
    <w:basedOn w:val="DefaultParagraphFont"/>
    <w:link w:val="Heading6"/>
    <w:uiPriority w:val="9"/>
    <w:rsid w:val="00B84868"/>
    <w:rPr>
      <w:rFonts w:ascii="Times New Roman" w:eastAsia="Times New Roman" w:hAnsi="Times New Roman" w:cs="Times New Roman"/>
      <w:b/>
      <w:bCs/>
      <w:sz w:val="15"/>
      <w:szCs w:val="15"/>
      <w:lang w:eastAsia="fr-CH"/>
    </w:rPr>
  </w:style>
  <w:style w:type="paragraph" w:styleId="NormalWeb">
    <w:name w:val="Normal (Web)"/>
    <w:basedOn w:val="Normal"/>
    <w:uiPriority w:val="99"/>
    <w:semiHidden/>
    <w:unhideWhenUsed/>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paragraph" w:customStyle="1" w:styleId="align-center">
    <w:name w:val="align-center"/>
    <w:basedOn w:val="Normal"/>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Strong">
    <w:name w:val="Strong"/>
    <w:basedOn w:val="DefaultParagraphFont"/>
    <w:uiPriority w:val="22"/>
    <w:qFormat/>
    <w:rsid w:val="00B84868"/>
    <w:rPr>
      <w:b/>
      <w:bCs/>
    </w:rPr>
  </w:style>
  <w:style w:type="character" w:styleId="Emphasis">
    <w:name w:val="Emphasis"/>
    <w:basedOn w:val="DefaultParagraphFont"/>
    <w:uiPriority w:val="20"/>
    <w:qFormat/>
    <w:rsid w:val="00B84868"/>
    <w:rPr>
      <w:i/>
      <w:iCs/>
    </w:rPr>
  </w:style>
  <w:style w:type="paragraph" w:customStyle="1" w:styleId="align-justify">
    <w:name w:val="align-justify"/>
    <w:basedOn w:val="Normal"/>
    <w:rsid w:val="00B84868"/>
    <w:pPr>
      <w:spacing w:before="100" w:beforeAutospacing="1" w:after="100" w:afterAutospacing="1" w:line="240" w:lineRule="auto"/>
    </w:pPr>
    <w:rPr>
      <w:rFonts w:ascii="Times New Roman" w:eastAsia="Times New Roman" w:hAnsi="Times New Roman" w:cs="Times New Roman"/>
      <w:sz w:val="24"/>
      <w:szCs w:val="24"/>
      <w:lang w:val="fr-CH" w:eastAsia="fr-CH"/>
    </w:rPr>
  </w:style>
  <w:style w:type="character" w:styleId="Hyperlink">
    <w:name w:val="Hyperlink"/>
    <w:basedOn w:val="DefaultParagraphFont"/>
    <w:uiPriority w:val="99"/>
    <w:unhideWhenUsed/>
    <w:rsid w:val="00B84868"/>
    <w:rPr>
      <w:color w:val="0000FF"/>
      <w:u w:val="single"/>
    </w:rPr>
  </w:style>
  <w:style w:type="paragraph" w:styleId="BalloonText">
    <w:name w:val="Balloon Text"/>
    <w:basedOn w:val="Normal"/>
    <w:link w:val="BalloonTextChar"/>
    <w:uiPriority w:val="99"/>
    <w:semiHidden/>
    <w:unhideWhenUsed/>
    <w:rsid w:val="00B84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4868"/>
    <w:rPr>
      <w:rFonts w:ascii="Tahoma" w:hAnsi="Tahoma" w:cs="Tahoma"/>
      <w:sz w:val="16"/>
      <w:szCs w:val="16"/>
      <w:lang w:val="en-GB"/>
    </w:rPr>
  </w:style>
  <w:style w:type="paragraph" w:styleId="Title">
    <w:name w:val="Title"/>
    <w:basedOn w:val="Normal"/>
    <w:next w:val="Normal"/>
    <w:link w:val="TitleChar"/>
    <w:uiPriority w:val="10"/>
    <w:qFormat/>
    <w:rsid w:val="00181B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B7B"/>
    <w:rPr>
      <w:rFonts w:asciiTheme="majorHAnsi" w:eastAsiaTheme="majorEastAsia" w:hAnsiTheme="majorHAnsi" w:cstheme="majorBidi"/>
      <w:color w:val="17365D" w:themeColor="text2" w:themeShade="BF"/>
      <w:spacing w:val="5"/>
      <w:kern w:val="28"/>
      <w:sz w:val="52"/>
      <w:szCs w:val="52"/>
      <w:lang w:val="en-GB"/>
    </w:rPr>
  </w:style>
  <w:style w:type="paragraph" w:styleId="Header">
    <w:name w:val="header"/>
    <w:basedOn w:val="Normal"/>
    <w:link w:val="HeaderChar"/>
    <w:unhideWhenUsed/>
    <w:rsid w:val="00181B7B"/>
    <w:pPr>
      <w:tabs>
        <w:tab w:val="center" w:pos="4536"/>
        <w:tab w:val="right" w:pos="9072"/>
      </w:tabs>
      <w:spacing w:after="0" w:line="240" w:lineRule="auto"/>
    </w:pPr>
  </w:style>
  <w:style w:type="character" w:customStyle="1" w:styleId="HeaderChar">
    <w:name w:val="Header Char"/>
    <w:basedOn w:val="DefaultParagraphFont"/>
    <w:link w:val="Header"/>
    <w:rsid w:val="00181B7B"/>
    <w:rPr>
      <w:lang w:val="en-GB"/>
    </w:rPr>
  </w:style>
  <w:style w:type="paragraph" w:styleId="Footer">
    <w:name w:val="footer"/>
    <w:basedOn w:val="Normal"/>
    <w:link w:val="FooterChar"/>
    <w:uiPriority w:val="99"/>
    <w:unhideWhenUsed/>
    <w:rsid w:val="00181B7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1B7B"/>
    <w:rPr>
      <w:lang w:val="en-GB"/>
    </w:rPr>
  </w:style>
  <w:style w:type="paragraph" w:styleId="ListParagraph">
    <w:name w:val="List Paragraph"/>
    <w:basedOn w:val="Normal"/>
    <w:uiPriority w:val="34"/>
    <w:qFormat/>
    <w:rsid w:val="00D2484F"/>
    <w:pPr>
      <w:ind w:left="720"/>
      <w:contextualSpacing/>
    </w:pPr>
  </w:style>
  <w:style w:type="character" w:styleId="FollowedHyperlink">
    <w:name w:val="FollowedHyperlink"/>
    <w:basedOn w:val="DefaultParagraphFont"/>
    <w:uiPriority w:val="99"/>
    <w:semiHidden/>
    <w:unhideWhenUsed/>
    <w:rsid w:val="007D48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15656">
      <w:bodyDiv w:val="1"/>
      <w:marLeft w:val="0"/>
      <w:marRight w:val="0"/>
      <w:marTop w:val="0"/>
      <w:marBottom w:val="0"/>
      <w:divBdr>
        <w:top w:val="none" w:sz="0" w:space="0" w:color="auto"/>
        <w:left w:val="none" w:sz="0" w:space="0" w:color="auto"/>
        <w:bottom w:val="none" w:sz="0" w:space="0" w:color="auto"/>
        <w:right w:val="none" w:sz="0" w:space="0" w:color="auto"/>
      </w:divBdr>
      <w:divsChild>
        <w:div w:id="1370911068">
          <w:marLeft w:val="0"/>
          <w:marRight w:val="0"/>
          <w:marTop w:val="0"/>
          <w:marBottom w:val="0"/>
          <w:divBdr>
            <w:top w:val="none" w:sz="0" w:space="0" w:color="auto"/>
            <w:left w:val="none" w:sz="0" w:space="0" w:color="auto"/>
            <w:bottom w:val="none" w:sz="0" w:space="0" w:color="auto"/>
            <w:right w:val="none" w:sz="0" w:space="0" w:color="auto"/>
          </w:divBdr>
        </w:div>
        <w:div w:id="1041901934">
          <w:marLeft w:val="0"/>
          <w:marRight w:val="0"/>
          <w:marTop w:val="0"/>
          <w:marBottom w:val="0"/>
          <w:divBdr>
            <w:top w:val="none" w:sz="0" w:space="0" w:color="auto"/>
            <w:left w:val="none" w:sz="0" w:space="0" w:color="auto"/>
            <w:bottom w:val="none" w:sz="0" w:space="0" w:color="auto"/>
            <w:right w:val="none" w:sz="0" w:space="0" w:color="auto"/>
          </w:divBdr>
          <w:divsChild>
            <w:div w:id="1049839015">
              <w:marLeft w:val="0"/>
              <w:marRight w:val="0"/>
              <w:marTop w:val="0"/>
              <w:marBottom w:val="0"/>
              <w:divBdr>
                <w:top w:val="none" w:sz="0" w:space="0" w:color="auto"/>
                <w:left w:val="none" w:sz="0" w:space="0" w:color="auto"/>
                <w:bottom w:val="none" w:sz="0" w:space="0" w:color="auto"/>
                <w:right w:val="none" w:sz="0" w:space="0" w:color="auto"/>
              </w:divBdr>
              <w:divsChild>
                <w:div w:id="892159493">
                  <w:marLeft w:val="0"/>
                  <w:marRight w:val="0"/>
                  <w:marTop w:val="0"/>
                  <w:marBottom w:val="0"/>
                  <w:divBdr>
                    <w:top w:val="none" w:sz="0" w:space="0" w:color="auto"/>
                    <w:left w:val="none" w:sz="0" w:space="0" w:color="auto"/>
                    <w:bottom w:val="none" w:sz="0" w:space="0" w:color="auto"/>
                    <w:right w:val="none" w:sz="0" w:space="0" w:color="auto"/>
                  </w:divBdr>
                  <w:divsChild>
                    <w:div w:id="112871147">
                      <w:marLeft w:val="0"/>
                      <w:marRight w:val="0"/>
                      <w:marTop w:val="0"/>
                      <w:marBottom w:val="0"/>
                      <w:divBdr>
                        <w:top w:val="none" w:sz="0" w:space="0" w:color="auto"/>
                        <w:left w:val="none" w:sz="0" w:space="0" w:color="auto"/>
                        <w:bottom w:val="none" w:sz="0" w:space="0" w:color="auto"/>
                        <w:right w:val="none" w:sz="0" w:space="0" w:color="auto"/>
                      </w:divBdr>
                    </w:div>
                    <w:div w:id="9904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14174">
      <w:bodyDiv w:val="1"/>
      <w:marLeft w:val="0"/>
      <w:marRight w:val="0"/>
      <w:marTop w:val="0"/>
      <w:marBottom w:val="0"/>
      <w:divBdr>
        <w:top w:val="none" w:sz="0" w:space="0" w:color="auto"/>
        <w:left w:val="none" w:sz="0" w:space="0" w:color="auto"/>
        <w:bottom w:val="none" w:sz="0" w:space="0" w:color="auto"/>
        <w:right w:val="none" w:sz="0" w:space="0" w:color="auto"/>
      </w:divBdr>
    </w:div>
    <w:div w:id="210490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1422C3EE</Template>
  <TotalTime>0</TotalTime>
  <Pages>1</Pages>
  <Words>584</Words>
  <Characters>3218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Maison de la Paix</Company>
  <LinksUpToDate>false</LinksUpToDate>
  <CharactersWithSpaces>3795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Laila</dc:creator>
  <cp:lastModifiedBy>Fares D</cp:lastModifiedBy>
  <cp:revision>2</cp:revision>
  <dcterms:created xsi:type="dcterms:W3CDTF">2019-02-19T13:23:00Z</dcterms:created>
  <dcterms:modified xsi:type="dcterms:W3CDTF">2019-02-19T13:23:00Z</dcterms:modified>
</cp:coreProperties>
</file>